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951"/>
        <w:gridCol w:w="6693"/>
      </w:tblGrid>
      <w:tr w:rsidR="00102F76" w:rsidRPr="00296D0A" w:rsidTr="00A624E5">
        <w:trPr>
          <w:trHeight w:val="1134"/>
        </w:trPr>
        <w:tc>
          <w:tcPr>
            <w:tcW w:w="1951" w:type="dxa"/>
            <w:tcBorders>
              <w:top w:val="single" w:sz="48" w:space="0" w:color="auto"/>
              <w:left w:val="single" w:sz="48" w:space="0" w:color="auto"/>
              <w:bottom w:val="single" w:sz="48" w:space="0" w:color="auto"/>
            </w:tcBorders>
            <w:vAlign w:val="center"/>
          </w:tcPr>
          <w:p w:rsidR="00102F76" w:rsidRPr="008730AA" w:rsidRDefault="008730AA" w:rsidP="007835A4">
            <w:pPr>
              <w:jc w:val="left"/>
            </w:pPr>
            <w:bookmarkStart w:id="0" w:name="_Toc305773797"/>
            <w:r w:rsidRPr="008730AA">
              <w:t>Veranstaltung</w:t>
            </w:r>
          </w:p>
        </w:tc>
        <w:tc>
          <w:tcPr>
            <w:tcW w:w="6693" w:type="dxa"/>
            <w:tcBorders>
              <w:top w:val="single" w:sz="48" w:space="0" w:color="auto"/>
              <w:bottom w:val="single" w:sz="48" w:space="0" w:color="auto"/>
              <w:right w:val="single" w:sz="48" w:space="0" w:color="auto"/>
            </w:tcBorders>
            <w:vAlign w:val="center"/>
          </w:tcPr>
          <w:p w:rsidR="007171C4" w:rsidRPr="00102F76" w:rsidRDefault="00176E2A" w:rsidP="00A935D1">
            <w:pPr>
              <w:jc w:val="center"/>
              <w:rPr>
                <w:b/>
                <w:sz w:val="32"/>
                <w:szCs w:val="32"/>
              </w:rPr>
            </w:pPr>
            <w:r>
              <w:rPr>
                <w:b/>
                <w:sz w:val="32"/>
                <w:szCs w:val="32"/>
              </w:rPr>
              <w:t>Musik 18</w:t>
            </w:r>
            <w:r w:rsidR="00A935D1">
              <w:rPr>
                <w:b/>
                <w:sz w:val="32"/>
                <w:szCs w:val="32"/>
              </w:rPr>
              <w:t>5</w:t>
            </w:r>
            <w:r>
              <w:rPr>
                <w:b/>
                <w:sz w:val="32"/>
                <w:szCs w:val="32"/>
              </w:rPr>
              <w:t>0-1</w:t>
            </w:r>
            <w:r w:rsidR="00A935D1">
              <w:rPr>
                <w:b/>
                <w:sz w:val="32"/>
                <w:szCs w:val="32"/>
              </w:rPr>
              <w:t>90</w:t>
            </w:r>
            <w:r>
              <w:rPr>
                <w:b/>
                <w:sz w:val="32"/>
                <w:szCs w:val="32"/>
              </w:rPr>
              <w:t>0</w:t>
            </w:r>
          </w:p>
        </w:tc>
      </w:tr>
      <w:tr w:rsidR="00102F76" w:rsidRPr="00296D0A" w:rsidTr="00A624E5">
        <w:tc>
          <w:tcPr>
            <w:tcW w:w="1951" w:type="dxa"/>
            <w:tcBorders>
              <w:top w:val="single" w:sz="48" w:space="0" w:color="auto"/>
            </w:tcBorders>
          </w:tcPr>
          <w:p w:rsidR="00102F76" w:rsidRDefault="00102F76" w:rsidP="007835A4">
            <w:r>
              <w:t>Typ</w:t>
            </w:r>
          </w:p>
        </w:tc>
        <w:tc>
          <w:tcPr>
            <w:tcW w:w="6693" w:type="dxa"/>
            <w:tcBorders>
              <w:top w:val="single" w:sz="48" w:space="0" w:color="auto"/>
            </w:tcBorders>
          </w:tcPr>
          <w:p w:rsidR="00102F76" w:rsidRPr="00DC5DA6" w:rsidRDefault="00D95F82" w:rsidP="007835A4">
            <w:pPr>
              <w:jc w:val="left"/>
            </w:pPr>
            <w:r>
              <w:t>Vorlesung</w:t>
            </w:r>
            <w:r w:rsidR="008F6F65">
              <w:t xml:space="preserve"> mit angeschlossenem Seminar</w:t>
            </w:r>
          </w:p>
        </w:tc>
      </w:tr>
      <w:tr w:rsidR="00102F76" w:rsidRPr="00296D0A" w:rsidTr="007835A4">
        <w:tc>
          <w:tcPr>
            <w:tcW w:w="1951" w:type="dxa"/>
          </w:tcPr>
          <w:p w:rsidR="00102F76" w:rsidRPr="00296D0A" w:rsidRDefault="00102F76" w:rsidP="007835A4">
            <w:r>
              <w:t>Dozent</w:t>
            </w:r>
          </w:p>
        </w:tc>
        <w:tc>
          <w:tcPr>
            <w:tcW w:w="6693" w:type="dxa"/>
          </w:tcPr>
          <w:p w:rsidR="00102F76" w:rsidRPr="00296D0A" w:rsidRDefault="00102F76" w:rsidP="007835A4">
            <w:pPr>
              <w:jc w:val="left"/>
            </w:pPr>
            <w:r w:rsidRPr="00DC5DA6">
              <w:t>PD Dr. Wolfgang Krebs</w:t>
            </w:r>
          </w:p>
        </w:tc>
      </w:tr>
      <w:tr w:rsidR="00102F76" w:rsidRPr="00296D0A" w:rsidTr="007835A4">
        <w:tc>
          <w:tcPr>
            <w:tcW w:w="1951" w:type="dxa"/>
          </w:tcPr>
          <w:p w:rsidR="00102F76" w:rsidRPr="00DC5DA6" w:rsidRDefault="00102F76" w:rsidP="00102F76">
            <w:r>
              <w:t>Zeitraum</w:t>
            </w:r>
          </w:p>
        </w:tc>
        <w:tc>
          <w:tcPr>
            <w:tcW w:w="6693" w:type="dxa"/>
          </w:tcPr>
          <w:p w:rsidR="00102F76" w:rsidRPr="00DC5DA6" w:rsidRDefault="007171C4" w:rsidP="00A935D1">
            <w:pPr>
              <w:jc w:val="left"/>
            </w:pPr>
            <w:r>
              <w:t>W</w:t>
            </w:r>
            <w:r w:rsidR="008F6F65">
              <w:t>S 201</w:t>
            </w:r>
            <w:r w:rsidR="00A935D1">
              <w:t>7</w:t>
            </w:r>
            <w:r>
              <w:t>-1</w:t>
            </w:r>
            <w:r w:rsidR="00A935D1">
              <w:t>8</w:t>
            </w:r>
          </w:p>
        </w:tc>
      </w:tr>
      <w:tr w:rsidR="00102F76" w:rsidRPr="00757736" w:rsidTr="007835A4">
        <w:tc>
          <w:tcPr>
            <w:tcW w:w="1951" w:type="dxa"/>
          </w:tcPr>
          <w:p w:rsidR="00102F76" w:rsidRPr="00056996" w:rsidRDefault="00102F76" w:rsidP="00102F76">
            <w:pPr>
              <w:rPr>
                <w:i/>
              </w:rPr>
            </w:pPr>
            <w:r>
              <w:t>Einzelheiten</w:t>
            </w:r>
          </w:p>
        </w:tc>
        <w:tc>
          <w:tcPr>
            <w:tcW w:w="6693" w:type="dxa"/>
          </w:tcPr>
          <w:p w:rsidR="00102F76" w:rsidRPr="00DC5DA6" w:rsidRDefault="00102F76" w:rsidP="00B7048E">
            <w:pPr>
              <w:pStyle w:val="Listenabsatz"/>
              <w:numPr>
                <w:ilvl w:val="0"/>
                <w:numId w:val="24"/>
              </w:numPr>
            </w:pPr>
            <w:r>
              <w:t xml:space="preserve">ab </w:t>
            </w:r>
            <w:r w:rsidRPr="00310C8C">
              <w:t xml:space="preserve">Montag, </w:t>
            </w:r>
            <w:r w:rsidR="00176E2A">
              <w:t>2</w:t>
            </w:r>
            <w:r w:rsidR="00A935D1">
              <w:t>3</w:t>
            </w:r>
            <w:r w:rsidR="007171C4">
              <w:t>.</w:t>
            </w:r>
            <w:r w:rsidR="00066DC7">
              <w:t>10</w:t>
            </w:r>
            <w:r w:rsidR="008F6F65">
              <w:t>.201</w:t>
            </w:r>
            <w:r w:rsidR="00757736">
              <w:t>7</w:t>
            </w:r>
            <w:r w:rsidRPr="00310C8C">
              <w:t>, 1</w:t>
            </w:r>
            <w:r w:rsidR="00D95F82">
              <w:t>3</w:t>
            </w:r>
            <w:r>
              <w:t>-1</w:t>
            </w:r>
            <w:r w:rsidR="00D95F82">
              <w:t>4</w:t>
            </w:r>
            <w:r w:rsidRPr="00310C8C">
              <w:t>.</w:t>
            </w:r>
            <w:r w:rsidR="00D95F82">
              <w:t>30</w:t>
            </w:r>
            <w:r w:rsidR="008D2F14">
              <w:t xml:space="preserve"> Uhr</w:t>
            </w:r>
            <w:r w:rsidR="00757736">
              <w:t>, Raum 208</w:t>
            </w:r>
            <w:bookmarkStart w:id="1" w:name="_GoBack"/>
            <w:bookmarkEnd w:id="1"/>
          </w:p>
          <w:p w:rsidR="00102F76" w:rsidRPr="0074348E" w:rsidRDefault="00102F76" w:rsidP="006D1F97">
            <w:pPr>
              <w:pStyle w:val="Listenabsatz"/>
              <w:numPr>
                <w:ilvl w:val="0"/>
                <w:numId w:val="24"/>
              </w:numPr>
              <w:jc w:val="left"/>
              <w:rPr>
                <w:lang w:val="fr-FR"/>
              </w:rPr>
            </w:pPr>
            <w:r>
              <w:t xml:space="preserve">Kontakt: Dr. Wolfgang Krebs, Tel. </w:t>
            </w:r>
            <w:r w:rsidRPr="0074348E">
              <w:rPr>
                <w:lang w:val="fr-FR"/>
              </w:rPr>
              <w:t xml:space="preserve">(mobil) 0170-2140100, Email: </w:t>
            </w:r>
            <w:hyperlink r:id="rId7" w:history="1">
              <w:r w:rsidRPr="0074348E">
                <w:rPr>
                  <w:rStyle w:val="Hyperlink"/>
                  <w:lang w:val="fr-FR"/>
                </w:rPr>
                <w:t>wkrebs@wk-wkw.de</w:t>
              </w:r>
            </w:hyperlink>
          </w:p>
        </w:tc>
      </w:tr>
    </w:tbl>
    <w:p w:rsidR="00102F76" w:rsidRPr="0074348E" w:rsidRDefault="00102F76" w:rsidP="00102F76">
      <w:pPr>
        <w:rPr>
          <w:lang w:val="fr-FR"/>
        </w:rPr>
      </w:pPr>
    </w:p>
    <w:p w:rsidR="00102F76" w:rsidRDefault="00102F76" w:rsidP="00102F76">
      <w:pPr>
        <w:pStyle w:val="berschrift1"/>
      </w:pPr>
      <w:r>
        <w:t>Beschreibung</w:t>
      </w:r>
    </w:p>
    <w:p w:rsidR="00D11E39" w:rsidRDefault="00D11E39" w:rsidP="00737E00">
      <w:r>
        <w:t>Die Musikwerke der zweiten Hälfte des 19. Jahrhunderts gehören zu den heute meistgespielten: Verdi und Wagner, Liszt, Bruckner, Brahms, Dvorak oder Tschaikowski sind Gemeingut der Musikkultur geworden. Ein vertieftes Verständnis dieser Musikepoche ist jedoch dann möglich, wenn bestimmte soziale, politische, wissenschaftliche und technologische Aspe</w:t>
      </w:r>
      <w:r>
        <w:t>k</w:t>
      </w:r>
      <w:r>
        <w:t>te berücksichtigt werden. So ist die Zeit des späteren 19. Jahrhunderts nicht nur eine Epoche wachsender Demokratie, sondern auch ein (sogar vorwi</w:t>
      </w:r>
      <w:r>
        <w:t>e</w:t>
      </w:r>
      <w:r>
        <w:t>gend) technisches Zeitalter. Kapitalismuskritik findet sich nicht zufällig in Wagners »Ring«. Außerdem wurde damals Religion zunehmend fragwü</w:t>
      </w:r>
      <w:r>
        <w:t>r</w:t>
      </w:r>
      <w:r>
        <w:t>dig; auch dies lässt sich an zahlreichen Kompositionen ablesen. Die Vera</w:t>
      </w:r>
      <w:r>
        <w:t>n</w:t>
      </w:r>
      <w:r>
        <w:t>staltung versucht mithin, Gesichtspunkte des späteren 19. Jahrhunderts wie Technik, Gesellschaft, Politik auf die Musik zu beziehen. Das Winters</w:t>
      </w:r>
      <w:r>
        <w:t>e</w:t>
      </w:r>
      <w:r>
        <w:t>mester verfährt hierbei eher systematisch. Für das Sommersemester 2018 ist eine Anschlussveranstaltung geplant, in der dann zur Vermittlung von Werkkenntnis Einzelwerke im Vordergrund stehen.</w:t>
      </w:r>
    </w:p>
    <w:p w:rsidR="00DC14B6" w:rsidRDefault="00DC14B6" w:rsidP="00D95F82"/>
    <w:p w:rsidR="00102F76" w:rsidRDefault="00102F76" w:rsidP="00102F76"/>
    <w:p w:rsidR="0003675E" w:rsidRDefault="00102F76" w:rsidP="007171C4">
      <w:pPr>
        <w:jc w:val="left"/>
        <w:rPr>
          <w:b/>
          <w:sz w:val="40"/>
          <w:szCs w:val="40"/>
        </w:rPr>
      </w:pPr>
      <w:r>
        <w:br w:type="column"/>
      </w:r>
      <w:r w:rsidR="00D95F82">
        <w:rPr>
          <w:b/>
          <w:sz w:val="40"/>
          <w:szCs w:val="40"/>
        </w:rPr>
        <w:lastRenderedPageBreak/>
        <w:t xml:space="preserve">V: </w:t>
      </w:r>
      <w:r w:rsidR="00176E2A">
        <w:rPr>
          <w:b/>
          <w:sz w:val="40"/>
          <w:szCs w:val="40"/>
        </w:rPr>
        <w:t>Musik 1850</w:t>
      </w:r>
      <w:r w:rsidR="00A935D1">
        <w:rPr>
          <w:b/>
          <w:sz w:val="40"/>
          <w:szCs w:val="40"/>
        </w:rPr>
        <w:t>-1900</w:t>
      </w:r>
    </w:p>
    <w:p w:rsidR="0003675E" w:rsidRPr="0003675E" w:rsidRDefault="0003675E" w:rsidP="0003675E">
      <w:pPr>
        <w:rPr>
          <w:b/>
          <w:sz w:val="40"/>
          <w:szCs w:val="40"/>
        </w:rPr>
      </w:pPr>
      <w:r w:rsidRPr="0003675E">
        <w:rPr>
          <w:b/>
          <w:sz w:val="40"/>
          <w:szCs w:val="40"/>
        </w:rPr>
        <w:t>Arbeitsplan</w:t>
      </w:r>
    </w:p>
    <w:p w:rsidR="00102F76" w:rsidRDefault="007171C4" w:rsidP="0003675E">
      <w:r>
        <w:t>Dr. Wolfgang Krebs [W</w:t>
      </w:r>
      <w:r w:rsidR="0003675E">
        <w:t>S 201</w:t>
      </w:r>
      <w:r w:rsidR="00A935D1">
        <w:t>7</w:t>
      </w:r>
      <w:r w:rsidR="00B7048E">
        <w:t>-1</w:t>
      </w:r>
      <w:r w:rsidR="00A935D1">
        <w:t>8</w:t>
      </w:r>
      <w:r w:rsidR="0003675E">
        <w:t>]</w:t>
      </w:r>
    </w:p>
    <w:p w:rsidR="00D95F82" w:rsidRPr="000F21E2" w:rsidRDefault="00D95F82" w:rsidP="0003675E"/>
    <w:tbl>
      <w:tblPr>
        <w:tblStyle w:val="HelleSchattierung"/>
        <w:tblW w:w="5000" w:type="pct"/>
        <w:tblLook w:val="0480" w:firstRow="0" w:lastRow="0" w:firstColumn="1" w:lastColumn="0" w:noHBand="0" w:noVBand="1"/>
      </w:tblPr>
      <w:tblGrid>
        <w:gridCol w:w="675"/>
        <w:gridCol w:w="916"/>
        <w:gridCol w:w="7129"/>
      </w:tblGrid>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bookmarkEnd w:id="0"/>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2</w:t>
            </w:r>
            <w:r w:rsidR="00A935D1">
              <w:t>3</w:t>
            </w:r>
            <w:r w:rsidR="00DE12DD">
              <w:t>.10.</w:t>
            </w:r>
          </w:p>
        </w:tc>
        <w:tc>
          <w:tcPr>
            <w:tcW w:w="4088" w:type="pct"/>
          </w:tcPr>
          <w:p w:rsidR="00FD625C" w:rsidRPr="00E24C38" w:rsidRDefault="00FD625C" w:rsidP="00FD625C">
            <w:pPr>
              <w:cnfStyle w:val="000000100000" w:firstRow="0" w:lastRow="0" w:firstColumn="0" w:lastColumn="0" w:oddVBand="0" w:evenVBand="0" w:oddHBand="1" w:evenHBand="0" w:firstRowFirstColumn="0" w:firstRowLastColumn="0" w:lastRowFirstColumn="0" w:lastRowLastColumn="0"/>
              <w:rPr>
                <w:b/>
              </w:rPr>
            </w:pPr>
            <w:r w:rsidRPr="00FD625C">
              <w:rPr>
                <w:b/>
              </w:rPr>
              <w:t>Einführung</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FD625C" w:rsidRDefault="005A7DB1" w:rsidP="00133EDC">
            <w:pPr>
              <w:cnfStyle w:val="000000000000" w:firstRow="0" w:lastRow="0" w:firstColumn="0" w:lastColumn="0" w:oddVBand="0" w:evenVBand="0" w:oddHBand="0" w:evenHBand="0" w:firstRowFirstColumn="0" w:firstRowLastColumn="0" w:lastRowFirstColumn="0" w:lastRowLastColumn="0"/>
            </w:pPr>
            <w:r>
              <w:t xml:space="preserve">Tendenzen der Musik in der </w:t>
            </w:r>
            <w:r w:rsidR="00133EDC">
              <w:t>zweiten</w:t>
            </w:r>
            <w:r>
              <w:t xml:space="preserve"> Jahrhunderthälfte</w:t>
            </w:r>
          </w:p>
        </w:tc>
      </w:tr>
      <w:tr w:rsidR="000568A2" w:rsidRPr="00220013"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8B7FFA">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3</w:t>
            </w:r>
            <w:r w:rsidR="00A935D1">
              <w:t>0</w:t>
            </w:r>
            <w:r w:rsidR="00DE12DD">
              <w:t>.10.</w:t>
            </w:r>
          </w:p>
        </w:tc>
        <w:tc>
          <w:tcPr>
            <w:tcW w:w="4088" w:type="pct"/>
          </w:tcPr>
          <w:p w:rsidR="000568A2" w:rsidRPr="00AA2B1A" w:rsidRDefault="0070673E" w:rsidP="00AA2B1A">
            <w:pPr>
              <w:cnfStyle w:val="000000100000" w:firstRow="0" w:lastRow="0" w:firstColumn="0" w:lastColumn="0" w:oddVBand="0" w:evenVBand="0" w:oddHBand="1" w:evenHBand="0" w:firstRowFirstColumn="0" w:firstRowLastColumn="0" w:lastRowFirstColumn="0" w:lastRowLastColumn="0"/>
              <w:rPr>
                <w:b/>
                <w:lang w:val="fr-FR"/>
              </w:rPr>
            </w:pPr>
            <w:proofErr w:type="spellStart"/>
            <w:r w:rsidRPr="0070673E">
              <w:rPr>
                <w:b/>
                <w:lang w:val="fr-FR"/>
              </w:rPr>
              <w:t>Klaviermusik</w:t>
            </w:r>
            <w:proofErr w:type="spellEnd"/>
            <w:r w:rsidR="005B4930">
              <w:rPr>
                <w:b/>
                <w:lang w:val="fr-FR"/>
              </w:rPr>
              <w:t xml:space="preserve"> I: </w:t>
            </w:r>
            <w:proofErr w:type="spellStart"/>
            <w:r w:rsidR="005B4930">
              <w:rPr>
                <w:b/>
                <w:lang w:val="fr-FR"/>
              </w:rPr>
              <w:t>Klaviersonate</w:t>
            </w:r>
            <w:proofErr w:type="spellEnd"/>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0568A2" w:rsidRDefault="000568A2" w:rsidP="008B7FFA">
            <w:pPr>
              <w:rPr>
                <w:lang w:val="fr-FR"/>
              </w:rPr>
            </w:pPr>
          </w:p>
        </w:tc>
        <w:tc>
          <w:tcPr>
            <w:tcW w:w="525" w:type="pct"/>
          </w:tcPr>
          <w:p w:rsidR="000568A2" w:rsidRPr="000568A2" w:rsidRDefault="000568A2" w:rsidP="00261234">
            <w:pPr>
              <w:cnfStyle w:val="000000000000" w:firstRow="0" w:lastRow="0" w:firstColumn="0" w:lastColumn="0" w:oddVBand="0" w:evenVBand="0" w:oddHBand="0" w:evenHBand="0" w:firstRowFirstColumn="0" w:firstRowLastColumn="0" w:lastRowFirstColumn="0" w:lastRowLastColumn="0"/>
              <w:rPr>
                <w:lang w:val="fr-FR"/>
              </w:rPr>
            </w:pPr>
          </w:p>
        </w:tc>
        <w:tc>
          <w:tcPr>
            <w:tcW w:w="4088" w:type="pct"/>
          </w:tcPr>
          <w:p w:rsidR="000568A2" w:rsidRPr="00021CA3" w:rsidRDefault="005B4930" w:rsidP="00E24C38">
            <w:pPr>
              <w:cnfStyle w:val="000000000000" w:firstRow="0" w:lastRow="0" w:firstColumn="0" w:lastColumn="0" w:oddVBand="0" w:evenVBand="0" w:oddHBand="0" w:evenHBand="0" w:firstRowFirstColumn="0" w:firstRowLastColumn="0" w:lastRowFirstColumn="0" w:lastRowLastColumn="0"/>
            </w:pPr>
            <w:r>
              <w:t>Von Brahms bis Skrjabin</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0</w:t>
            </w:r>
            <w:r w:rsidR="00A935D1">
              <w:t>6</w:t>
            </w:r>
            <w:r w:rsidR="00DE12DD">
              <w:t>.11.</w:t>
            </w:r>
          </w:p>
        </w:tc>
        <w:tc>
          <w:tcPr>
            <w:tcW w:w="4088" w:type="pct"/>
          </w:tcPr>
          <w:p w:rsidR="00515894" w:rsidRPr="005524BC" w:rsidRDefault="005B4930" w:rsidP="005B4930">
            <w:pPr>
              <w:cnfStyle w:val="000000100000" w:firstRow="0" w:lastRow="0" w:firstColumn="0" w:lastColumn="0" w:oddVBand="0" w:evenVBand="0" w:oddHBand="1" w:evenHBand="0" w:firstRowFirstColumn="0" w:firstRowLastColumn="0" w:lastRowFirstColumn="0" w:lastRowLastColumn="0"/>
              <w:rPr>
                <w:b/>
              </w:rPr>
            </w:pPr>
            <w:r>
              <w:rPr>
                <w:b/>
              </w:rPr>
              <w:t>Klaviermusik II: Klavierstück und Sonatenform</w:t>
            </w:r>
          </w:p>
        </w:tc>
      </w:tr>
      <w:tr w:rsidR="000568A2" w:rsidRPr="008F6F65"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515894" w:rsidRPr="00AA2B1A" w:rsidRDefault="005B4930" w:rsidP="005B4930">
            <w:pPr>
              <w:cnfStyle w:val="000000000000" w:firstRow="0" w:lastRow="0" w:firstColumn="0" w:lastColumn="0" w:oddVBand="0" w:evenVBand="0" w:oddHBand="0" w:evenHBand="0" w:firstRowFirstColumn="0" w:firstRowLastColumn="0" w:lastRowFirstColumn="0" w:lastRowLastColumn="0"/>
            </w:pPr>
            <w:r>
              <w:t>Liszts späte Klavierwerke - Klavier-kammermusik</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1</w:t>
            </w:r>
            <w:r w:rsidR="00A935D1">
              <w:t>3</w:t>
            </w:r>
            <w:r w:rsidR="00DE12DD">
              <w:t>.11.</w:t>
            </w:r>
          </w:p>
        </w:tc>
        <w:tc>
          <w:tcPr>
            <w:tcW w:w="4088" w:type="pct"/>
          </w:tcPr>
          <w:p w:rsidR="000568A2" w:rsidRPr="00515894" w:rsidRDefault="0070673E" w:rsidP="00515894">
            <w:pPr>
              <w:cnfStyle w:val="000000100000" w:firstRow="0" w:lastRow="0" w:firstColumn="0" w:lastColumn="0" w:oddVBand="0" w:evenVBand="0" w:oddHBand="1" w:evenHBand="0" w:firstRowFirstColumn="0" w:firstRowLastColumn="0" w:lastRowFirstColumn="0" w:lastRowLastColumn="0"/>
              <w:rPr>
                <w:b/>
              </w:rPr>
            </w:pPr>
            <w:r w:rsidRPr="0070673E">
              <w:rPr>
                <w:b/>
              </w:rPr>
              <w:t>Kirchenmusik und religiöse Musik</w:t>
            </w:r>
          </w:p>
        </w:tc>
      </w:tr>
      <w:tr w:rsidR="000568A2" w:rsidRPr="000A3370"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021CA3" w:rsidRDefault="0070673E" w:rsidP="00E24C38">
            <w:pPr>
              <w:cnfStyle w:val="000000000000" w:firstRow="0" w:lastRow="0" w:firstColumn="0" w:lastColumn="0" w:oddVBand="0" w:evenVBand="0" w:oddHBand="0" w:evenHBand="0" w:firstRowFirstColumn="0" w:firstRowLastColumn="0" w:lastRowFirstColumn="0" w:lastRowLastColumn="0"/>
            </w:pPr>
            <w:r>
              <w:t>Beispiel: Anton Bruckner</w:t>
            </w:r>
          </w:p>
        </w:tc>
      </w:tr>
      <w:tr w:rsidR="000568A2" w:rsidRPr="00D9652E"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D9652E" w:rsidRDefault="000568A2" w:rsidP="000A3370">
            <w:r w:rsidRPr="00D9652E">
              <w:fldChar w:fldCharType="begin"/>
            </w:r>
            <w:r w:rsidRPr="00D9652E">
              <w:instrText xml:space="preserve"> AUTONUM  \* Arabic </w:instrText>
            </w:r>
            <w:r w:rsidRPr="00D9652E">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2</w:t>
            </w:r>
            <w:r w:rsidR="00A935D1">
              <w:t>0</w:t>
            </w:r>
            <w:r w:rsidR="00DE12DD">
              <w:t>.11.</w:t>
            </w:r>
          </w:p>
        </w:tc>
        <w:tc>
          <w:tcPr>
            <w:tcW w:w="4088" w:type="pct"/>
          </w:tcPr>
          <w:p w:rsidR="00B328E2" w:rsidRPr="00B328E2" w:rsidRDefault="0070673E" w:rsidP="0070673E">
            <w:pPr>
              <w:cnfStyle w:val="000000100000" w:firstRow="0" w:lastRow="0" w:firstColumn="0" w:lastColumn="0" w:oddVBand="0" w:evenVBand="0" w:oddHBand="1" w:evenHBand="0" w:firstRowFirstColumn="0" w:firstRowLastColumn="0" w:lastRowFirstColumn="0" w:lastRowLastColumn="0"/>
              <w:rPr>
                <w:b/>
              </w:rPr>
            </w:pPr>
            <w:r>
              <w:rPr>
                <w:b/>
              </w:rPr>
              <w:t>Liedgattung</w:t>
            </w:r>
          </w:p>
        </w:tc>
      </w:tr>
      <w:tr w:rsidR="000568A2" w:rsidRPr="001C2720"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B328E2" w:rsidRPr="001C2720" w:rsidRDefault="0070673E" w:rsidP="00B7048E">
            <w:pPr>
              <w:cnfStyle w:val="000000000000" w:firstRow="0" w:lastRow="0" w:firstColumn="0" w:lastColumn="0" w:oddVBand="0" w:evenVBand="0" w:oddHBand="0" w:evenHBand="0" w:firstRowFirstColumn="0" w:firstRowLastColumn="0" w:lastRowFirstColumn="0" w:lastRowLastColumn="0"/>
            </w:pPr>
            <w:r>
              <w:t xml:space="preserve">Lieder </w:t>
            </w:r>
            <w:r w:rsidRPr="0070673E">
              <w:t>zwischen Schumann und Wolf</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DE12DD" w:rsidP="00A935D1">
            <w:pPr>
              <w:cnfStyle w:val="000000100000" w:firstRow="0" w:lastRow="0" w:firstColumn="0" w:lastColumn="0" w:oddVBand="0" w:evenVBand="0" w:oddHBand="1" w:evenHBand="0" w:firstRowFirstColumn="0" w:firstRowLastColumn="0" w:lastRowFirstColumn="0" w:lastRowLastColumn="0"/>
            </w:pPr>
            <w:r>
              <w:t>2</w:t>
            </w:r>
            <w:r w:rsidR="00A935D1">
              <w:t>7</w:t>
            </w:r>
            <w:r>
              <w:t>.11.</w:t>
            </w:r>
          </w:p>
        </w:tc>
        <w:tc>
          <w:tcPr>
            <w:tcW w:w="4088" w:type="pct"/>
          </w:tcPr>
          <w:p w:rsidR="00A14503" w:rsidRPr="00A14503" w:rsidRDefault="00B330A4" w:rsidP="00A14503">
            <w:pPr>
              <w:cnfStyle w:val="000000100000" w:firstRow="0" w:lastRow="0" w:firstColumn="0" w:lastColumn="0" w:oddVBand="0" w:evenVBand="0" w:oddHBand="1" w:evenHBand="0" w:firstRowFirstColumn="0" w:firstRowLastColumn="0" w:lastRowFirstColumn="0" w:lastRowLastColumn="0"/>
              <w:rPr>
                <w:b/>
              </w:rPr>
            </w:pPr>
            <w:r w:rsidRPr="00B330A4">
              <w:rPr>
                <w:b/>
              </w:rPr>
              <w:t>Die Symphonische Dichtung</w:t>
            </w:r>
          </w:p>
        </w:tc>
      </w:tr>
      <w:tr w:rsidR="000568A2" w:rsidRPr="00220013"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A14503" w:rsidRPr="005524BC" w:rsidRDefault="00B330A4" w:rsidP="001C2720">
            <w:pPr>
              <w:cnfStyle w:val="000000000000" w:firstRow="0" w:lastRow="0" w:firstColumn="0" w:lastColumn="0" w:oddVBand="0" w:evenVBand="0" w:oddHBand="0" w:evenHBand="0" w:firstRowFirstColumn="0" w:firstRowLastColumn="0" w:lastRowFirstColumn="0" w:lastRowLastColumn="0"/>
            </w:pPr>
            <w:r>
              <w:t>Programm-Musik in der zweiten jahrhunderthälfte</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DE12DD" w:rsidP="00A935D1">
            <w:pPr>
              <w:cnfStyle w:val="000000100000" w:firstRow="0" w:lastRow="0" w:firstColumn="0" w:lastColumn="0" w:oddVBand="0" w:evenVBand="0" w:oddHBand="1" w:evenHBand="0" w:firstRowFirstColumn="0" w:firstRowLastColumn="0" w:lastRowFirstColumn="0" w:lastRowLastColumn="0"/>
            </w:pPr>
            <w:r>
              <w:t>0</w:t>
            </w:r>
            <w:r w:rsidR="00A935D1">
              <w:t>4</w:t>
            </w:r>
            <w:r>
              <w:t>.1</w:t>
            </w:r>
            <w:r w:rsidR="000571A4">
              <w:t>2</w:t>
            </w:r>
            <w:r>
              <w:t>.</w:t>
            </w:r>
          </w:p>
        </w:tc>
        <w:tc>
          <w:tcPr>
            <w:tcW w:w="4088" w:type="pct"/>
          </w:tcPr>
          <w:p w:rsidR="000568A2" w:rsidRPr="008625C5" w:rsidRDefault="00B330A4" w:rsidP="005524BC">
            <w:pPr>
              <w:cnfStyle w:val="000000100000" w:firstRow="0" w:lastRow="0" w:firstColumn="0" w:lastColumn="0" w:oddVBand="0" w:evenVBand="0" w:oddHBand="1" w:evenHBand="0" w:firstRowFirstColumn="0" w:firstRowLastColumn="0" w:lastRowFirstColumn="0" w:lastRowLastColumn="0"/>
              <w:rPr>
                <w:b/>
              </w:rPr>
            </w:pPr>
            <w:r w:rsidRPr="00B330A4">
              <w:rPr>
                <w:b/>
              </w:rPr>
              <w:t>Wagners Konzeption des Musikdramas</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220013" w:rsidRDefault="00133EDC" w:rsidP="00133EDC">
            <w:pPr>
              <w:cnfStyle w:val="000000000000" w:firstRow="0" w:lastRow="0" w:firstColumn="0" w:lastColumn="0" w:oddVBand="0" w:evenVBand="0" w:oddHBand="0" w:evenHBand="0" w:firstRowFirstColumn="0" w:firstRowLastColumn="0" w:lastRowFirstColumn="0" w:lastRowLastColumn="0"/>
            </w:pPr>
            <w:r>
              <w:t>»</w:t>
            </w:r>
            <w:r w:rsidR="00B330A4">
              <w:t xml:space="preserve">Oper und Drama« in Wagners </w:t>
            </w:r>
            <w:r>
              <w:t>Verständnis</w:t>
            </w:r>
          </w:p>
        </w:tc>
      </w:tr>
      <w:tr w:rsidR="004F03F6"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4F03F6" w:rsidRPr="00E24C38" w:rsidRDefault="004F03F6" w:rsidP="000A3370">
            <w:r w:rsidRPr="00E24C38">
              <w:fldChar w:fldCharType="begin"/>
            </w:r>
            <w:r w:rsidRPr="00E24C38">
              <w:instrText xml:space="preserve"> AUTONUM  \* Arabic </w:instrText>
            </w:r>
            <w:r w:rsidRPr="00E24C38">
              <w:fldChar w:fldCharType="end"/>
            </w:r>
          </w:p>
        </w:tc>
        <w:tc>
          <w:tcPr>
            <w:tcW w:w="525" w:type="pct"/>
          </w:tcPr>
          <w:p w:rsidR="004F03F6" w:rsidRPr="005542B3" w:rsidRDefault="004F03F6" w:rsidP="00A935D1">
            <w:pPr>
              <w:cnfStyle w:val="000000100000" w:firstRow="0" w:lastRow="0" w:firstColumn="0" w:lastColumn="0" w:oddVBand="0" w:evenVBand="0" w:oddHBand="1" w:evenHBand="0" w:firstRowFirstColumn="0" w:firstRowLastColumn="0" w:lastRowFirstColumn="0" w:lastRowLastColumn="0"/>
            </w:pPr>
            <w:r>
              <w:t>11.12.</w:t>
            </w:r>
          </w:p>
        </w:tc>
        <w:tc>
          <w:tcPr>
            <w:tcW w:w="4088" w:type="pct"/>
          </w:tcPr>
          <w:p w:rsidR="004F03F6" w:rsidRDefault="004F03F6">
            <w:pPr>
              <w:cnfStyle w:val="000000100000" w:firstRow="0" w:lastRow="0" w:firstColumn="0" w:lastColumn="0" w:oddVBand="0" w:evenVBand="0" w:oddHBand="1" w:evenHBand="0" w:firstRowFirstColumn="0" w:firstRowLastColumn="0" w:lastRowFirstColumn="0" w:lastRowLastColumn="0"/>
            </w:pPr>
            <w:r>
              <w:t>›Mittlere Musik‹</w:t>
            </w:r>
          </w:p>
        </w:tc>
      </w:tr>
      <w:tr w:rsidR="004F03F6" w:rsidRPr="00220013" w:rsidTr="001E3F33">
        <w:tc>
          <w:tcPr>
            <w:cnfStyle w:val="001000000000" w:firstRow="0" w:lastRow="0" w:firstColumn="1" w:lastColumn="0" w:oddVBand="0" w:evenVBand="0" w:oddHBand="0" w:evenHBand="0" w:firstRowFirstColumn="0" w:firstRowLastColumn="0" w:lastRowFirstColumn="0" w:lastRowLastColumn="0"/>
            <w:tcW w:w="387" w:type="pct"/>
          </w:tcPr>
          <w:p w:rsidR="004F03F6" w:rsidRPr="0033617D" w:rsidRDefault="004F03F6" w:rsidP="000A3370"/>
        </w:tc>
        <w:tc>
          <w:tcPr>
            <w:tcW w:w="525" w:type="pct"/>
          </w:tcPr>
          <w:p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4F03F6" w:rsidRDefault="004F03F6">
            <w:pPr>
              <w:cnfStyle w:val="000000000000" w:firstRow="0" w:lastRow="0" w:firstColumn="0" w:lastColumn="0" w:oddVBand="0" w:evenVBand="0" w:oddHBand="0" w:evenHBand="0" w:firstRowFirstColumn="0" w:firstRowLastColumn="0" w:lastRowFirstColumn="0" w:lastRowLastColumn="0"/>
            </w:pPr>
            <w:r>
              <w:t>Strauß, Tschaikowski</w:t>
            </w:r>
          </w:p>
        </w:tc>
      </w:tr>
      <w:tr w:rsidR="004F03F6"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4F03F6" w:rsidRPr="00E24C38" w:rsidRDefault="004F03F6" w:rsidP="000A3370">
            <w:r w:rsidRPr="00E24C38">
              <w:fldChar w:fldCharType="begin"/>
            </w:r>
            <w:r w:rsidRPr="00E24C38">
              <w:instrText xml:space="preserve"> AUTONUM  \* Arabic </w:instrText>
            </w:r>
            <w:r w:rsidRPr="00E24C38">
              <w:fldChar w:fldCharType="end"/>
            </w:r>
          </w:p>
        </w:tc>
        <w:tc>
          <w:tcPr>
            <w:tcW w:w="525" w:type="pct"/>
          </w:tcPr>
          <w:p w:rsidR="004F03F6" w:rsidRPr="005542B3" w:rsidRDefault="004F03F6" w:rsidP="00A935D1">
            <w:pPr>
              <w:cnfStyle w:val="000000100000" w:firstRow="0" w:lastRow="0" w:firstColumn="0" w:lastColumn="0" w:oddVBand="0" w:evenVBand="0" w:oddHBand="1" w:evenHBand="0" w:firstRowFirstColumn="0" w:firstRowLastColumn="0" w:lastRowFirstColumn="0" w:lastRowLastColumn="0"/>
            </w:pPr>
            <w:r>
              <w:t>18.12.</w:t>
            </w:r>
          </w:p>
        </w:tc>
        <w:tc>
          <w:tcPr>
            <w:tcW w:w="4088" w:type="pct"/>
          </w:tcPr>
          <w:p w:rsidR="004F03F6" w:rsidRDefault="004F03F6">
            <w:pPr>
              <w:cnfStyle w:val="000000100000" w:firstRow="0" w:lastRow="0" w:firstColumn="0" w:lastColumn="0" w:oddVBand="0" w:evenVBand="0" w:oddHBand="1" w:evenHBand="0" w:firstRowFirstColumn="0" w:firstRowLastColumn="0" w:lastRowFirstColumn="0" w:lastRowLastColumn="0"/>
            </w:pPr>
            <w:r>
              <w:t>Nationalismus in der Musik</w:t>
            </w:r>
          </w:p>
        </w:tc>
      </w:tr>
      <w:tr w:rsidR="004F03F6"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4F03F6" w:rsidRDefault="004F03F6" w:rsidP="000A3370"/>
        </w:tc>
        <w:tc>
          <w:tcPr>
            <w:tcW w:w="525" w:type="pct"/>
          </w:tcPr>
          <w:p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4F03F6" w:rsidRDefault="004F03F6">
            <w:pPr>
              <w:cnfStyle w:val="000000000000" w:firstRow="0" w:lastRow="0" w:firstColumn="0" w:lastColumn="0" w:oddVBand="0" w:evenVBand="0" w:oddHBand="0" w:evenHBand="0" w:firstRowFirstColumn="0" w:firstRowLastColumn="0" w:lastRowFirstColumn="0" w:lastRowLastColumn="0"/>
            </w:pPr>
            <w:r>
              <w:t>›Politische‹ Dimensionen</w:t>
            </w:r>
          </w:p>
        </w:tc>
      </w:tr>
      <w:tr w:rsidR="004F03F6"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4F03F6" w:rsidRPr="00E24C38" w:rsidRDefault="004F03F6" w:rsidP="000A3370">
            <w:r w:rsidRPr="00E24C38">
              <w:fldChar w:fldCharType="begin"/>
            </w:r>
            <w:r w:rsidRPr="00E24C38">
              <w:instrText xml:space="preserve"> AUTONUM  \* Arabic </w:instrText>
            </w:r>
            <w:r w:rsidRPr="00E24C38">
              <w:fldChar w:fldCharType="end"/>
            </w:r>
          </w:p>
        </w:tc>
        <w:tc>
          <w:tcPr>
            <w:tcW w:w="525" w:type="pct"/>
          </w:tcPr>
          <w:p w:rsidR="004F03F6" w:rsidRPr="005542B3" w:rsidRDefault="004F03F6" w:rsidP="00A935D1">
            <w:pPr>
              <w:cnfStyle w:val="000000100000" w:firstRow="0" w:lastRow="0" w:firstColumn="0" w:lastColumn="0" w:oddVBand="0" w:evenVBand="0" w:oddHBand="1" w:evenHBand="0" w:firstRowFirstColumn="0" w:firstRowLastColumn="0" w:lastRowFirstColumn="0" w:lastRowLastColumn="0"/>
            </w:pPr>
            <w:r>
              <w:t>08.01.</w:t>
            </w:r>
          </w:p>
        </w:tc>
        <w:tc>
          <w:tcPr>
            <w:tcW w:w="4088" w:type="pct"/>
          </w:tcPr>
          <w:p w:rsidR="004F03F6" w:rsidRDefault="004F03F6" w:rsidP="00191039">
            <w:pPr>
              <w:cnfStyle w:val="000000100000" w:firstRow="0" w:lastRow="0" w:firstColumn="0" w:lastColumn="0" w:oddVBand="0" w:evenVBand="0" w:oddHBand="1" w:evenHBand="0" w:firstRowFirstColumn="0" w:firstRowLastColumn="0" w:lastRowFirstColumn="0" w:lastRowLastColumn="0"/>
            </w:pPr>
            <w:bookmarkStart w:id="2" w:name="OLE_LINK3"/>
            <w:bookmarkStart w:id="3" w:name="OLE_LINK4"/>
            <w:proofErr w:type="spellStart"/>
            <w:r>
              <w:t>Symphonik</w:t>
            </w:r>
            <w:proofErr w:type="spellEnd"/>
            <w:r>
              <w:t xml:space="preserve"> I</w:t>
            </w:r>
            <w:bookmarkEnd w:id="2"/>
            <w:bookmarkEnd w:id="3"/>
          </w:p>
        </w:tc>
      </w:tr>
      <w:tr w:rsidR="004F03F6"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4F03F6" w:rsidRDefault="004F03F6" w:rsidP="000A3370"/>
        </w:tc>
        <w:tc>
          <w:tcPr>
            <w:tcW w:w="525" w:type="pct"/>
          </w:tcPr>
          <w:p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4F03F6" w:rsidRDefault="004F03F6" w:rsidP="00191039">
            <w:pPr>
              <w:cnfStyle w:val="000000000000" w:firstRow="0" w:lastRow="0" w:firstColumn="0" w:lastColumn="0" w:oddVBand="0" w:evenVBand="0" w:oddHBand="0" w:evenHBand="0" w:firstRowFirstColumn="0" w:firstRowLastColumn="0" w:lastRowFirstColumn="0" w:lastRowLastColumn="0"/>
            </w:pPr>
            <w:r>
              <w:t>Symphonien nach 1850</w:t>
            </w:r>
          </w:p>
        </w:tc>
      </w:tr>
      <w:tr w:rsidR="004F03F6"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4F03F6" w:rsidRPr="00E24C38" w:rsidRDefault="004F03F6" w:rsidP="000A3370">
            <w:r w:rsidRPr="00E24C38">
              <w:fldChar w:fldCharType="begin"/>
            </w:r>
            <w:r w:rsidRPr="00E24C38">
              <w:instrText xml:space="preserve"> AUTONUM  \* Arabic </w:instrText>
            </w:r>
            <w:r w:rsidRPr="00E24C38">
              <w:fldChar w:fldCharType="end"/>
            </w:r>
          </w:p>
        </w:tc>
        <w:tc>
          <w:tcPr>
            <w:tcW w:w="525" w:type="pct"/>
          </w:tcPr>
          <w:p w:rsidR="004F03F6" w:rsidRPr="005542B3" w:rsidRDefault="004F03F6" w:rsidP="00A935D1">
            <w:pPr>
              <w:cnfStyle w:val="000000100000" w:firstRow="0" w:lastRow="0" w:firstColumn="0" w:lastColumn="0" w:oddVBand="0" w:evenVBand="0" w:oddHBand="1" w:evenHBand="0" w:firstRowFirstColumn="0" w:firstRowLastColumn="0" w:lastRowFirstColumn="0" w:lastRowLastColumn="0"/>
            </w:pPr>
            <w:r>
              <w:t>15.01.</w:t>
            </w:r>
          </w:p>
        </w:tc>
        <w:tc>
          <w:tcPr>
            <w:tcW w:w="4088" w:type="pct"/>
          </w:tcPr>
          <w:p w:rsidR="004F03F6" w:rsidRDefault="004F03F6" w:rsidP="00191039">
            <w:pPr>
              <w:cnfStyle w:val="000000100000" w:firstRow="0" w:lastRow="0" w:firstColumn="0" w:lastColumn="0" w:oddVBand="0" w:evenVBand="0" w:oddHBand="1" w:evenHBand="0" w:firstRowFirstColumn="0" w:firstRowLastColumn="0" w:lastRowFirstColumn="0" w:lastRowLastColumn="0"/>
            </w:pPr>
            <w:proofErr w:type="spellStart"/>
            <w:r>
              <w:t>Symphonik</w:t>
            </w:r>
            <w:proofErr w:type="spellEnd"/>
            <w:r>
              <w:t xml:space="preserve"> II</w:t>
            </w:r>
          </w:p>
        </w:tc>
      </w:tr>
      <w:tr w:rsidR="004F03F6" w:rsidRPr="00E24C38" w:rsidTr="001E3F33">
        <w:tc>
          <w:tcPr>
            <w:cnfStyle w:val="001000000000" w:firstRow="0" w:lastRow="0" w:firstColumn="1" w:lastColumn="0" w:oddVBand="0" w:evenVBand="0" w:oddHBand="0" w:evenHBand="0" w:firstRowFirstColumn="0" w:firstRowLastColumn="0" w:lastRowFirstColumn="0" w:lastRowLastColumn="0"/>
            <w:tcW w:w="387" w:type="pct"/>
          </w:tcPr>
          <w:p w:rsidR="004F03F6" w:rsidRDefault="004F03F6" w:rsidP="000A3370"/>
        </w:tc>
        <w:tc>
          <w:tcPr>
            <w:tcW w:w="525" w:type="pct"/>
          </w:tcPr>
          <w:p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4F03F6" w:rsidRDefault="004F03F6" w:rsidP="00191039">
            <w:pPr>
              <w:cnfStyle w:val="000000000000" w:firstRow="0" w:lastRow="0" w:firstColumn="0" w:lastColumn="0" w:oddVBand="0" w:evenVBand="0" w:oddHBand="0" w:evenHBand="0" w:firstRowFirstColumn="0" w:firstRowLastColumn="0" w:lastRowFirstColumn="0" w:lastRowLastColumn="0"/>
            </w:pPr>
            <w:r>
              <w:t>Brahms, Dvorak, Bruckner</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2</w:t>
            </w:r>
            <w:r w:rsidR="00A935D1">
              <w:t>2</w:t>
            </w:r>
            <w:r w:rsidR="00FC77F7">
              <w:t>.01.</w:t>
            </w:r>
          </w:p>
        </w:tc>
        <w:tc>
          <w:tcPr>
            <w:tcW w:w="4088" w:type="pct"/>
          </w:tcPr>
          <w:p w:rsidR="000568A2" w:rsidRPr="00326557" w:rsidRDefault="004F03F6" w:rsidP="00326557">
            <w:pPr>
              <w:cnfStyle w:val="000000100000" w:firstRow="0" w:lastRow="0" w:firstColumn="0" w:lastColumn="0" w:oddVBand="0" w:evenVBand="0" w:oddHBand="1" w:evenHBand="0" w:firstRowFirstColumn="0" w:firstRowLastColumn="0" w:lastRowFirstColumn="0" w:lastRowLastColumn="0"/>
              <w:rPr>
                <w:b/>
              </w:rPr>
            </w:pPr>
            <w:proofErr w:type="spellStart"/>
            <w:r>
              <w:rPr>
                <w:b/>
              </w:rPr>
              <w:t>Slwische</w:t>
            </w:r>
            <w:proofErr w:type="spellEnd"/>
            <w:r>
              <w:rPr>
                <w:b/>
              </w:rPr>
              <w:t xml:space="preserve">, </w:t>
            </w:r>
            <w:r w:rsidR="00B46760">
              <w:rPr>
                <w:b/>
              </w:rPr>
              <w:t>Russische Musik</w:t>
            </w:r>
          </w:p>
        </w:tc>
      </w:tr>
      <w:tr w:rsidR="000568A2" w:rsidRPr="008D2F14"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220013" w:rsidRDefault="00B46760" w:rsidP="008625C5">
            <w:pPr>
              <w:cnfStyle w:val="000000000000" w:firstRow="0" w:lastRow="0" w:firstColumn="0" w:lastColumn="0" w:oddVBand="0" w:evenVBand="0" w:oddHBand="0" w:evenHBand="0" w:firstRowFirstColumn="0" w:firstRowLastColumn="0" w:lastRowFirstColumn="0" w:lastRowLastColumn="0"/>
            </w:pPr>
            <w:r>
              <w:t>Russlands Beziehungen zum ›Westen‹</w:t>
            </w:r>
          </w:p>
        </w:tc>
      </w:tr>
      <w:tr w:rsidR="000568A2" w:rsidRPr="0033617D"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33617D" w:rsidRDefault="000568A2" w:rsidP="00005D1C">
            <w:r w:rsidRPr="0033617D">
              <w:fldChar w:fldCharType="begin"/>
            </w:r>
            <w:r w:rsidRPr="0033617D">
              <w:instrText xml:space="preserve"> AUTONUM  \* Arabic </w:instrText>
            </w:r>
            <w:r w:rsidRPr="0033617D">
              <w:fldChar w:fldCharType="end"/>
            </w:r>
          </w:p>
        </w:tc>
        <w:tc>
          <w:tcPr>
            <w:tcW w:w="525" w:type="pct"/>
          </w:tcPr>
          <w:p w:rsidR="000568A2" w:rsidRPr="005542B3" w:rsidRDefault="00A935D1" w:rsidP="00450142">
            <w:pPr>
              <w:cnfStyle w:val="000000100000" w:firstRow="0" w:lastRow="0" w:firstColumn="0" w:lastColumn="0" w:oddVBand="0" w:evenVBand="0" w:oddHBand="1" w:evenHBand="0" w:firstRowFirstColumn="0" w:firstRowLastColumn="0" w:lastRowFirstColumn="0" w:lastRowLastColumn="0"/>
            </w:pPr>
            <w:r>
              <w:t>29</w:t>
            </w:r>
            <w:r w:rsidR="00FC77F7">
              <w:t>.01.</w:t>
            </w:r>
          </w:p>
        </w:tc>
        <w:tc>
          <w:tcPr>
            <w:tcW w:w="4088" w:type="pct"/>
          </w:tcPr>
          <w:p w:rsidR="00A14503" w:rsidRPr="008625C5" w:rsidRDefault="00B46760" w:rsidP="005524BC">
            <w:pPr>
              <w:cnfStyle w:val="000000100000" w:firstRow="0" w:lastRow="0" w:firstColumn="0" w:lastColumn="0" w:oddVBand="0" w:evenVBand="0" w:oddHBand="1" w:evenHBand="0" w:firstRowFirstColumn="0" w:firstRowLastColumn="0" w:lastRowFirstColumn="0" w:lastRowLastColumn="0"/>
              <w:rPr>
                <w:b/>
              </w:rPr>
            </w:pPr>
            <w:r>
              <w:rPr>
                <w:b/>
              </w:rPr>
              <w:t>Französische Musik</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05D1C"/>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Default="00B46760" w:rsidP="00B7048E">
            <w:pPr>
              <w:cnfStyle w:val="000000000000" w:firstRow="0" w:lastRow="0" w:firstColumn="0" w:lastColumn="0" w:oddVBand="0" w:evenVBand="0" w:oddHBand="0" w:evenHBand="0" w:firstRowFirstColumn="0" w:firstRowLastColumn="0" w:lastRowFirstColumn="0" w:lastRowLastColumn="0"/>
            </w:pPr>
            <w:r>
              <w:t>Gounod, Saint-Saens, Bizet</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FC77F7" w:rsidP="00A935D1">
            <w:pPr>
              <w:cnfStyle w:val="000000100000" w:firstRow="0" w:lastRow="0" w:firstColumn="0" w:lastColumn="0" w:oddVBand="0" w:evenVBand="0" w:oddHBand="1" w:evenHBand="0" w:firstRowFirstColumn="0" w:firstRowLastColumn="0" w:lastRowFirstColumn="0" w:lastRowLastColumn="0"/>
            </w:pPr>
            <w:r>
              <w:t>0</w:t>
            </w:r>
            <w:r w:rsidR="00A935D1">
              <w:t>5</w:t>
            </w:r>
            <w:r>
              <w:t>.02.</w:t>
            </w:r>
          </w:p>
        </w:tc>
        <w:tc>
          <w:tcPr>
            <w:tcW w:w="4088" w:type="pct"/>
          </w:tcPr>
          <w:p w:rsidR="00A14503" w:rsidRPr="00A14503" w:rsidRDefault="00B46760" w:rsidP="00A14503">
            <w:pPr>
              <w:cnfStyle w:val="000000100000" w:firstRow="0" w:lastRow="0" w:firstColumn="0" w:lastColumn="0" w:oddVBand="0" w:evenVBand="0" w:oddHBand="1" w:evenHBand="0" w:firstRowFirstColumn="0" w:firstRowLastColumn="0" w:lastRowFirstColumn="0" w:lastRowLastColumn="0"/>
              <w:rPr>
                <w:b/>
              </w:rPr>
            </w:pPr>
            <w:r>
              <w:rPr>
                <w:b/>
              </w:rPr>
              <w:t>Englische und skandinavische Musik</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A14503" w:rsidRPr="00623A1A" w:rsidRDefault="00B46760" w:rsidP="00A14503">
            <w:pPr>
              <w:cnfStyle w:val="000000000000" w:firstRow="0" w:lastRow="0" w:firstColumn="0" w:lastColumn="0" w:oddVBand="0" w:evenVBand="0" w:oddHBand="0" w:evenHBand="0" w:firstRowFirstColumn="0" w:firstRowLastColumn="0" w:lastRowFirstColumn="0" w:lastRowLastColumn="0"/>
            </w:pPr>
            <w:r>
              <w:t>Ein ›Land ohne Musik‹?</w:t>
            </w:r>
          </w:p>
        </w:tc>
      </w:tr>
      <w:tr w:rsidR="000568A2" w:rsidRPr="003A4D53"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3A4D53" w:rsidRDefault="000568A2" w:rsidP="000A3370">
            <w:r w:rsidRPr="003A4D53">
              <w:fldChar w:fldCharType="begin"/>
            </w:r>
            <w:r w:rsidRPr="003A4D53">
              <w:instrText xml:space="preserve"> AUTONUM  \* Arabic </w:instrText>
            </w:r>
            <w:r w:rsidRPr="003A4D53">
              <w:fldChar w:fldCharType="end"/>
            </w:r>
          </w:p>
        </w:tc>
        <w:tc>
          <w:tcPr>
            <w:tcW w:w="525" w:type="pct"/>
          </w:tcPr>
          <w:p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1</w:t>
            </w:r>
            <w:r w:rsidR="00A935D1">
              <w:t>2</w:t>
            </w:r>
            <w:r w:rsidR="00FC77F7">
              <w:t>.02.</w:t>
            </w:r>
          </w:p>
        </w:tc>
        <w:tc>
          <w:tcPr>
            <w:tcW w:w="4088" w:type="pct"/>
          </w:tcPr>
          <w:p w:rsidR="000568A2" w:rsidRPr="003A4D53" w:rsidRDefault="00B46760" w:rsidP="00133EDC">
            <w:pPr>
              <w:cnfStyle w:val="000000100000" w:firstRow="0" w:lastRow="0" w:firstColumn="0" w:lastColumn="0" w:oddVBand="0" w:evenVBand="0" w:oddHBand="1" w:evenHBand="0" w:firstRowFirstColumn="0" w:firstRowLastColumn="0" w:lastRowFirstColumn="0" w:lastRowLastColumn="0"/>
              <w:rPr>
                <w:b/>
              </w:rPr>
            </w:pPr>
            <w:r w:rsidRPr="00B46760">
              <w:rPr>
                <w:b/>
              </w:rPr>
              <w:t>Jahrhundertende: D</w:t>
            </w:r>
            <w:r w:rsidR="00133EDC">
              <w:rPr>
                <w:b/>
              </w:rPr>
              <w:t>i</w:t>
            </w:r>
            <w:r w:rsidRPr="00B46760">
              <w:rPr>
                <w:b/>
              </w:rPr>
              <w:t>e Moderne</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A14503" w:rsidRDefault="00B46760" w:rsidP="00A14503">
            <w:pPr>
              <w:cnfStyle w:val="000000000000" w:firstRow="0" w:lastRow="0" w:firstColumn="0" w:lastColumn="0" w:oddVBand="0" w:evenVBand="0" w:oddHBand="0" w:evenHBand="0" w:firstRowFirstColumn="0" w:firstRowLastColumn="0" w:lastRowFirstColumn="0" w:lastRowLastColumn="0"/>
            </w:pPr>
            <w:r>
              <w:t>Die Strauss-Mahler-Debussy-Generation</w:t>
            </w:r>
          </w:p>
        </w:tc>
      </w:tr>
    </w:tbl>
    <w:p w:rsidR="00E24C38" w:rsidRDefault="00E24C38" w:rsidP="00B46760"/>
    <w:p w:rsidR="00B46760" w:rsidRDefault="00B46760" w:rsidP="00B46760"/>
    <w:sectPr w:rsidR="00B46760" w:rsidSect="00647BF5">
      <w:pgSz w:w="11906" w:h="16838"/>
      <w:pgMar w:top="1588" w:right="1701" w:bottom="158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F744A7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7C14768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03E029D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AF226F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2F48E72"/>
    <w:lvl w:ilvl="0">
      <w:start w:val="1"/>
      <w:numFmt w:val="bullet"/>
      <w:lvlText w:val=""/>
      <w:lvlJc w:val="left"/>
      <w:pPr>
        <w:tabs>
          <w:tab w:val="num" w:pos="360"/>
        </w:tabs>
        <w:ind w:left="360" w:hanging="360"/>
      </w:pPr>
      <w:rPr>
        <w:rFonts w:ascii="Symbol" w:hAnsi="Symbol" w:hint="default"/>
      </w:rPr>
    </w:lvl>
  </w:abstractNum>
  <w:abstractNum w:abstractNumId="5">
    <w:nsid w:val="0FAA30B9"/>
    <w:multiLevelType w:val="hybridMultilevel"/>
    <w:tmpl w:val="DC38D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A23B47"/>
    <w:multiLevelType w:val="multilevel"/>
    <w:tmpl w:val="C40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C30BE"/>
    <w:multiLevelType w:val="multilevel"/>
    <w:tmpl w:val="7028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53137"/>
    <w:multiLevelType w:val="multilevel"/>
    <w:tmpl w:val="7DF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DA5E54"/>
    <w:multiLevelType w:val="multilevel"/>
    <w:tmpl w:val="132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A6F0F"/>
    <w:multiLevelType w:val="hybridMultilevel"/>
    <w:tmpl w:val="AB069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1B23547"/>
    <w:multiLevelType w:val="multilevel"/>
    <w:tmpl w:val="3B0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395A9E"/>
    <w:multiLevelType w:val="hybridMultilevel"/>
    <w:tmpl w:val="5AE0D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D5C21BA"/>
    <w:multiLevelType w:val="hybridMultilevel"/>
    <w:tmpl w:val="3AB6C8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E9773C3"/>
    <w:multiLevelType w:val="multilevel"/>
    <w:tmpl w:val="9C5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F624B"/>
    <w:multiLevelType w:val="multilevel"/>
    <w:tmpl w:val="365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85609E"/>
    <w:multiLevelType w:val="hybridMultilevel"/>
    <w:tmpl w:val="A454D0EE"/>
    <w:lvl w:ilvl="0" w:tplc="C4600AA0">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FAB1755"/>
    <w:multiLevelType w:val="multilevel"/>
    <w:tmpl w:val="84F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2C3354"/>
    <w:multiLevelType w:val="multilevel"/>
    <w:tmpl w:val="D7E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C332ED"/>
    <w:multiLevelType w:val="multilevel"/>
    <w:tmpl w:val="F7F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3E6540"/>
    <w:multiLevelType w:val="multilevel"/>
    <w:tmpl w:val="1B2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A6C62AA"/>
    <w:multiLevelType w:val="multilevel"/>
    <w:tmpl w:val="9FE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177C90"/>
    <w:multiLevelType w:val="multilevel"/>
    <w:tmpl w:val="FB88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20"/>
  </w:num>
  <w:num w:numId="8">
    <w:abstractNumId w:val="15"/>
  </w:num>
  <w:num w:numId="9">
    <w:abstractNumId w:val="7"/>
  </w:num>
  <w:num w:numId="10">
    <w:abstractNumId w:val="11"/>
  </w:num>
  <w:num w:numId="11">
    <w:abstractNumId w:val="17"/>
  </w:num>
  <w:num w:numId="12">
    <w:abstractNumId w:val="18"/>
  </w:num>
  <w:num w:numId="13">
    <w:abstractNumId w:val="14"/>
  </w:num>
  <w:num w:numId="14">
    <w:abstractNumId w:val="23"/>
  </w:num>
  <w:num w:numId="15">
    <w:abstractNumId w:val="6"/>
  </w:num>
  <w:num w:numId="16">
    <w:abstractNumId w:val="8"/>
  </w:num>
  <w:num w:numId="17">
    <w:abstractNumId w:val="19"/>
  </w:num>
  <w:num w:numId="18">
    <w:abstractNumId w:val="9"/>
  </w:num>
  <w:num w:numId="19">
    <w:abstractNumId w:val="13"/>
  </w:num>
  <w:num w:numId="20">
    <w:abstractNumId w:val="16"/>
  </w:num>
  <w:num w:numId="21">
    <w:abstractNumId w:val="5"/>
  </w:num>
  <w:num w:numId="22">
    <w:abstractNumId w:val="21"/>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0"/>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DD"/>
    <w:rsid w:val="000105FB"/>
    <w:rsid w:val="00033992"/>
    <w:rsid w:val="00034094"/>
    <w:rsid w:val="0003675E"/>
    <w:rsid w:val="000476AD"/>
    <w:rsid w:val="00053D8E"/>
    <w:rsid w:val="000568A2"/>
    <w:rsid w:val="000571A4"/>
    <w:rsid w:val="0005760C"/>
    <w:rsid w:val="00066DC7"/>
    <w:rsid w:val="00091B55"/>
    <w:rsid w:val="000A3370"/>
    <w:rsid w:val="000D51F6"/>
    <w:rsid w:val="000F21E2"/>
    <w:rsid w:val="00102F76"/>
    <w:rsid w:val="00133EDC"/>
    <w:rsid w:val="00152964"/>
    <w:rsid w:val="00153921"/>
    <w:rsid w:val="001670B6"/>
    <w:rsid w:val="00173191"/>
    <w:rsid w:val="00175615"/>
    <w:rsid w:val="00176E2A"/>
    <w:rsid w:val="00196E61"/>
    <w:rsid w:val="001977E1"/>
    <w:rsid w:val="001B5D22"/>
    <w:rsid w:val="001C2720"/>
    <w:rsid w:val="001C554E"/>
    <w:rsid w:val="001E1EFF"/>
    <w:rsid w:val="001E3F33"/>
    <w:rsid w:val="00220013"/>
    <w:rsid w:val="002357E5"/>
    <w:rsid w:val="00240E43"/>
    <w:rsid w:val="0025655F"/>
    <w:rsid w:val="00261BDA"/>
    <w:rsid w:val="00266C02"/>
    <w:rsid w:val="00276781"/>
    <w:rsid w:val="00293478"/>
    <w:rsid w:val="002A2119"/>
    <w:rsid w:val="002A4162"/>
    <w:rsid w:val="002B37F9"/>
    <w:rsid w:val="00302815"/>
    <w:rsid w:val="00305B14"/>
    <w:rsid w:val="00310C8C"/>
    <w:rsid w:val="003252DF"/>
    <w:rsid w:val="00326557"/>
    <w:rsid w:val="0033617D"/>
    <w:rsid w:val="00382176"/>
    <w:rsid w:val="003A4D53"/>
    <w:rsid w:val="003B1A5A"/>
    <w:rsid w:val="003E1FB4"/>
    <w:rsid w:val="003E556D"/>
    <w:rsid w:val="003F0386"/>
    <w:rsid w:val="00403E2C"/>
    <w:rsid w:val="00411A99"/>
    <w:rsid w:val="004240EB"/>
    <w:rsid w:val="00434327"/>
    <w:rsid w:val="00447FF0"/>
    <w:rsid w:val="00450142"/>
    <w:rsid w:val="004603FB"/>
    <w:rsid w:val="004622D0"/>
    <w:rsid w:val="00462FDA"/>
    <w:rsid w:val="00465822"/>
    <w:rsid w:val="004A6F3C"/>
    <w:rsid w:val="004E5B75"/>
    <w:rsid w:val="004F03F6"/>
    <w:rsid w:val="004F0719"/>
    <w:rsid w:val="005073A7"/>
    <w:rsid w:val="00515894"/>
    <w:rsid w:val="00534ACB"/>
    <w:rsid w:val="00540D44"/>
    <w:rsid w:val="005524BC"/>
    <w:rsid w:val="00597559"/>
    <w:rsid w:val="005A7DB1"/>
    <w:rsid w:val="005B4930"/>
    <w:rsid w:val="005C6959"/>
    <w:rsid w:val="006124CC"/>
    <w:rsid w:val="006204C3"/>
    <w:rsid w:val="0062670C"/>
    <w:rsid w:val="00647399"/>
    <w:rsid w:val="00647BF5"/>
    <w:rsid w:val="00660DE2"/>
    <w:rsid w:val="00662252"/>
    <w:rsid w:val="006710DD"/>
    <w:rsid w:val="006827B3"/>
    <w:rsid w:val="00685041"/>
    <w:rsid w:val="006C184E"/>
    <w:rsid w:val="006D1F97"/>
    <w:rsid w:val="006F00D5"/>
    <w:rsid w:val="0070192D"/>
    <w:rsid w:val="00704A41"/>
    <w:rsid w:val="0070673E"/>
    <w:rsid w:val="007171C4"/>
    <w:rsid w:val="007322EB"/>
    <w:rsid w:val="00737E00"/>
    <w:rsid w:val="00740D7E"/>
    <w:rsid w:val="0074348E"/>
    <w:rsid w:val="00757736"/>
    <w:rsid w:val="00771107"/>
    <w:rsid w:val="00772DE5"/>
    <w:rsid w:val="007831C6"/>
    <w:rsid w:val="0078764C"/>
    <w:rsid w:val="00794B23"/>
    <w:rsid w:val="007F641B"/>
    <w:rsid w:val="008120E2"/>
    <w:rsid w:val="00857538"/>
    <w:rsid w:val="008625C5"/>
    <w:rsid w:val="008730AA"/>
    <w:rsid w:val="00895116"/>
    <w:rsid w:val="00895674"/>
    <w:rsid w:val="008A78F3"/>
    <w:rsid w:val="008B2839"/>
    <w:rsid w:val="008C42AA"/>
    <w:rsid w:val="008D2F14"/>
    <w:rsid w:val="008E06CF"/>
    <w:rsid w:val="008E1143"/>
    <w:rsid w:val="008F6F65"/>
    <w:rsid w:val="00913C2B"/>
    <w:rsid w:val="00930AC3"/>
    <w:rsid w:val="00944FE1"/>
    <w:rsid w:val="00957C53"/>
    <w:rsid w:val="009645B0"/>
    <w:rsid w:val="00976859"/>
    <w:rsid w:val="0099446C"/>
    <w:rsid w:val="009958C3"/>
    <w:rsid w:val="009A68B5"/>
    <w:rsid w:val="009D025E"/>
    <w:rsid w:val="009F5234"/>
    <w:rsid w:val="009F6578"/>
    <w:rsid w:val="00A14503"/>
    <w:rsid w:val="00A22A1E"/>
    <w:rsid w:val="00A330C6"/>
    <w:rsid w:val="00A350D2"/>
    <w:rsid w:val="00A624E5"/>
    <w:rsid w:val="00A62890"/>
    <w:rsid w:val="00A935D1"/>
    <w:rsid w:val="00AA2B1A"/>
    <w:rsid w:val="00AA32C2"/>
    <w:rsid w:val="00AC5C17"/>
    <w:rsid w:val="00AF2104"/>
    <w:rsid w:val="00AF34DA"/>
    <w:rsid w:val="00AF694B"/>
    <w:rsid w:val="00B01E4D"/>
    <w:rsid w:val="00B064EE"/>
    <w:rsid w:val="00B328E2"/>
    <w:rsid w:val="00B330A4"/>
    <w:rsid w:val="00B41AF4"/>
    <w:rsid w:val="00B46760"/>
    <w:rsid w:val="00B51FA6"/>
    <w:rsid w:val="00B7048E"/>
    <w:rsid w:val="00B7600D"/>
    <w:rsid w:val="00B82793"/>
    <w:rsid w:val="00BA1A15"/>
    <w:rsid w:val="00BA3581"/>
    <w:rsid w:val="00BC44FB"/>
    <w:rsid w:val="00BD519B"/>
    <w:rsid w:val="00BD7F65"/>
    <w:rsid w:val="00C03295"/>
    <w:rsid w:val="00C3293E"/>
    <w:rsid w:val="00C41AFC"/>
    <w:rsid w:val="00C5003D"/>
    <w:rsid w:val="00C6402D"/>
    <w:rsid w:val="00C76C14"/>
    <w:rsid w:val="00CB49E1"/>
    <w:rsid w:val="00CC5B56"/>
    <w:rsid w:val="00D029D2"/>
    <w:rsid w:val="00D11E39"/>
    <w:rsid w:val="00D14B1F"/>
    <w:rsid w:val="00D617F9"/>
    <w:rsid w:val="00D64E3B"/>
    <w:rsid w:val="00D6542E"/>
    <w:rsid w:val="00D757CE"/>
    <w:rsid w:val="00D95F82"/>
    <w:rsid w:val="00D9652E"/>
    <w:rsid w:val="00DC14B6"/>
    <w:rsid w:val="00DC14BE"/>
    <w:rsid w:val="00DC5DA6"/>
    <w:rsid w:val="00DC5F11"/>
    <w:rsid w:val="00DD1EC8"/>
    <w:rsid w:val="00DE12DD"/>
    <w:rsid w:val="00DE3785"/>
    <w:rsid w:val="00DF3999"/>
    <w:rsid w:val="00DF59F2"/>
    <w:rsid w:val="00E24C38"/>
    <w:rsid w:val="00E30E66"/>
    <w:rsid w:val="00E348E7"/>
    <w:rsid w:val="00E40AD2"/>
    <w:rsid w:val="00E425E8"/>
    <w:rsid w:val="00E5443E"/>
    <w:rsid w:val="00E556E3"/>
    <w:rsid w:val="00E73107"/>
    <w:rsid w:val="00EA5F94"/>
    <w:rsid w:val="00EB5E46"/>
    <w:rsid w:val="00EC4C24"/>
    <w:rsid w:val="00F17A2A"/>
    <w:rsid w:val="00F2450F"/>
    <w:rsid w:val="00F25166"/>
    <w:rsid w:val="00F55FDE"/>
    <w:rsid w:val="00F57A4B"/>
    <w:rsid w:val="00F95C4C"/>
    <w:rsid w:val="00FB2DB8"/>
    <w:rsid w:val="00FC77F7"/>
    <w:rsid w:val="00FD3173"/>
    <w:rsid w:val="00FD6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Hyp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Hyp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338">
      <w:bodyDiv w:val="1"/>
      <w:marLeft w:val="0"/>
      <w:marRight w:val="0"/>
      <w:marTop w:val="0"/>
      <w:marBottom w:val="0"/>
      <w:divBdr>
        <w:top w:val="none" w:sz="0" w:space="0" w:color="auto"/>
        <w:left w:val="none" w:sz="0" w:space="0" w:color="auto"/>
        <w:bottom w:val="none" w:sz="0" w:space="0" w:color="auto"/>
        <w:right w:val="none" w:sz="0" w:space="0" w:color="auto"/>
      </w:divBdr>
      <w:divsChild>
        <w:div w:id="817190978">
          <w:marLeft w:val="0"/>
          <w:marRight w:val="0"/>
          <w:marTop w:val="0"/>
          <w:marBottom w:val="0"/>
          <w:divBdr>
            <w:top w:val="none" w:sz="0" w:space="0" w:color="auto"/>
            <w:left w:val="none" w:sz="0" w:space="0" w:color="auto"/>
            <w:bottom w:val="none" w:sz="0" w:space="0" w:color="auto"/>
            <w:right w:val="none" w:sz="0" w:space="0" w:color="auto"/>
          </w:divBdr>
          <w:divsChild>
            <w:div w:id="303392576">
              <w:marLeft w:val="0"/>
              <w:marRight w:val="0"/>
              <w:marTop w:val="0"/>
              <w:marBottom w:val="0"/>
              <w:divBdr>
                <w:top w:val="none" w:sz="0" w:space="0" w:color="auto"/>
                <w:left w:val="none" w:sz="0" w:space="0" w:color="auto"/>
                <w:bottom w:val="none" w:sz="0" w:space="0" w:color="auto"/>
                <w:right w:val="none" w:sz="0" w:space="0" w:color="auto"/>
              </w:divBdr>
              <w:divsChild>
                <w:div w:id="885411502">
                  <w:marLeft w:val="0"/>
                  <w:marRight w:val="0"/>
                  <w:marTop w:val="0"/>
                  <w:marBottom w:val="0"/>
                  <w:divBdr>
                    <w:top w:val="none" w:sz="0" w:space="0" w:color="auto"/>
                    <w:left w:val="none" w:sz="0" w:space="0" w:color="auto"/>
                    <w:bottom w:val="none" w:sz="0" w:space="0" w:color="auto"/>
                    <w:right w:val="none" w:sz="0" w:space="0" w:color="auto"/>
                  </w:divBdr>
                  <w:divsChild>
                    <w:div w:id="562255770">
                      <w:marLeft w:val="0"/>
                      <w:marRight w:val="0"/>
                      <w:marTop w:val="0"/>
                      <w:marBottom w:val="0"/>
                      <w:divBdr>
                        <w:top w:val="none" w:sz="0" w:space="0" w:color="auto"/>
                        <w:left w:val="none" w:sz="0" w:space="0" w:color="auto"/>
                        <w:bottom w:val="none" w:sz="0" w:space="0" w:color="auto"/>
                        <w:right w:val="none" w:sz="0" w:space="0" w:color="auto"/>
                      </w:divBdr>
                    </w:div>
                    <w:div w:id="1855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665">
      <w:bodyDiv w:val="1"/>
      <w:marLeft w:val="0"/>
      <w:marRight w:val="0"/>
      <w:marTop w:val="0"/>
      <w:marBottom w:val="0"/>
      <w:divBdr>
        <w:top w:val="none" w:sz="0" w:space="0" w:color="auto"/>
        <w:left w:val="none" w:sz="0" w:space="0" w:color="auto"/>
        <w:bottom w:val="none" w:sz="0" w:space="0" w:color="auto"/>
        <w:right w:val="none" w:sz="0" w:space="0" w:color="auto"/>
      </w:divBdr>
      <w:divsChild>
        <w:div w:id="1961691617">
          <w:marLeft w:val="0"/>
          <w:marRight w:val="0"/>
          <w:marTop w:val="0"/>
          <w:marBottom w:val="0"/>
          <w:divBdr>
            <w:top w:val="none" w:sz="0" w:space="0" w:color="auto"/>
            <w:left w:val="none" w:sz="0" w:space="0" w:color="auto"/>
            <w:bottom w:val="none" w:sz="0" w:space="0" w:color="auto"/>
            <w:right w:val="none" w:sz="0" w:space="0" w:color="auto"/>
          </w:divBdr>
          <w:divsChild>
            <w:div w:id="343287287">
              <w:marLeft w:val="0"/>
              <w:marRight w:val="0"/>
              <w:marTop w:val="0"/>
              <w:marBottom w:val="0"/>
              <w:divBdr>
                <w:top w:val="none" w:sz="0" w:space="0" w:color="auto"/>
                <w:left w:val="none" w:sz="0" w:space="0" w:color="auto"/>
                <w:bottom w:val="none" w:sz="0" w:space="0" w:color="auto"/>
                <w:right w:val="none" w:sz="0" w:space="0" w:color="auto"/>
              </w:divBdr>
              <w:divsChild>
                <w:div w:id="325596017">
                  <w:marLeft w:val="0"/>
                  <w:marRight w:val="0"/>
                  <w:marTop w:val="0"/>
                  <w:marBottom w:val="0"/>
                  <w:divBdr>
                    <w:top w:val="none" w:sz="0" w:space="0" w:color="auto"/>
                    <w:left w:val="none" w:sz="0" w:space="0" w:color="auto"/>
                    <w:bottom w:val="none" w:sz="0" w:space="0" w:color="auto"/>
                    <w:right w:val="none" w:sz="0" w:space="0" w:color="auto"/>
                  </w:divBdr>
                  <w:divsChild>
                    <w:div w:id="2143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8269">
      <w:bodyDiv w:val="1"/>
      <w:marLeft w:val="0"/>
      <w:marRight w:val="0"/>
      <w:marTop w:val="0"/>
      <w:marBottom w:val="0"/>
      <w:divBdr>
        <w:top w:val="none" w:sz="0" w:space="0" w:color="auto"/>
        <w:left w:val="none" w:sz="0" w:space="0" w:color="auto"/>
        <w:bottom w:val="none" w:sz="0" w:space="0" w:color="auto"/>
        <w:right w:val="none" w:sz="0" w:space="0" w:color="auto"/>
      </w:divBdr>
      <w:divsChild>
        <w:div w:id="1149521776">
          <w:marLeft w:val="0"/>
          <w:marRight w:val="0"/>
          <w:marTop w:val="0"/>
          <w:marBottom w:val="0"/>
          <w:divBdr>
            <w:top w:val="none" w:sz="0" w:space="0" w:color="auto"/>
            <w:left w:val="none" w:sz="0" w:space="0" w:color="auto"/>
            <w:bottom w:val="none" w:sz="0" w:space="0" w:color="auto"/>
            <w:right w:val="none" w:sz="0" w:space="0" w:color="auto"/>
          </w:divBdr>
          <w:divsChild>
            <w:div w:id="223105098">
              <w:marLeft w:val="0"/>
              <w:marRight w:val="0"/>
              <w:marTop w:val="0"/>
              <w:marBottom w:val="0"/>
              <w:divBdr>
                <w:top w:val="none" w:sz="0" w:space="0" w:color="auto"/>
                <w:left w:val="none" w:sz="0" w:space="0" w:color="auto"/>
                <w:bottom w:val="none" w:sz="0" w:space="0" w:color="auto"/>
                <w:right w:val="none" w:sz="0" w:space="0" w:color="auto"/>
              </w:divBdr>
              <w:divsChild>
                <w:div w:id="723409810">
                  <w:marLeft w:val="0"/>
                  <w:marRight w:val="0"/>
                  <w:marTop w:val="0"/>
                  <w:marBottom w:val="0"/>
                  <w:divBdr>
                    <w:top w:val="none" w:sz="0" w:space="0" w:color="auto"/>
                    <w:left w:val="none" w:sz="0" w:space="0" w:color="auto"/>
                    <w:bottom w:val="none" w:sz="0" w:space="0" w:color="auto"/>
                    <w:right w:val="none" w:sz="0" w:space="0" w:color="auto"/>
                  </w:divBdr>
                  <w:divsChild>
                    <w:div w:id="5197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7479">
      <w:bodyDiv w:val="1"/>
      <w:marLeft w:val="0"/>
      <w:marRight w:val="0"/>
      <w:marTop w:val="0"/>
      <w:marBottom w:val="0"/>
      <w:divBdr>
        <w:top w:val="none" w:sz="0" w:space="0" w:color="auto"/>
        <w:left w:val="none" w:sz="0" w:space="0" w:color="auto"/>
        <w:bottom w:val="none" w:sz="0" w:space="0" w:color="auto"/>
        <w:right w:val="none" w:sz="0" w:space="0" w:color="auto"/>
      </w:divBdr>
      <w:divsChild>
        <w:div w:id="400759140">
          <w:marLeft w:val="0"/>
          <w:marRight w:val="0"/>
          <w:marTop w:val="0"/>
          <w:marBottom w:val="0"/>
          <w:divBdr>
            <w:top w:val="none" w:sz="0" w:space="0" w:color="auto"/>
            <w:left w:val="none" w:sz="0" w:space="0" w:color="auto"/>
            <w:bottom w:val="none" w:sz="0" w:space="0" w:color="auto"/>
            <w:right w:val="none" w:sz="0" w:space="0" w:color="auto"/>
          </w:divBdr>
          <w:divsChild>
            <w:div w:id="1743287485">
              <w:marLeft w:val="0"/>
              <w:marRight w:val="0"/>
              <w:marTop w:val="0"/>
              <w:marBottom w:val="0"/>
              <w:divBdr>
                <w:top w:val="none" w:sz="0" w:space="0" w:color="auto"/>
                <w:left w:val="none" w:sz="0" w:space="0" w:color="auto"/>
                <w:bottom w:val="none" w:sz="0" w:space="0" w:color="auto"/>
                <w:right w:val="none" w:sz="0" w:space="0" w:color="auto"/>
              </w:divBdr>
              <w:divsChild>
                <w:div w:id="1409306605">
                  <w:marLeft w:val="0"/>
                  <w:marRight w:val="0"/>
                  <w:marTop w:val="0"/>
                  <w:marBottom w:val="0"/>
                  <w:divBdr>
                    <w:top w:val="none" w:sz="0" w:space="0" w:color="auto"/>
                    <w:left w:val="none" w:sz="0" w:space="0" w:color="auto"/>
                    <w:bottom w:val="none" w:sz="0" w:space="0" w:color="auto"/>
                    <w:right w:val="none" w:sz="0" w:space="0" w:color="auto"/>
                  </w:divBdr>
                  <w:divsChild>
                    <w:div w:id="19604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91054">
      <w:bodyDiv w:val="1"/>
      <w:marLeft w:val="0"/>
      <w:marRight w:val="0"/>
      <w:marTop w:val="0"/>
      <w:marBottom w:val="0"/>
      <w:divBdr>
        <w:top w:val="none" w:sz="0" w:space="0" w:color="auto"/>
        <w:left w:val="none" w:sz="0" w:space="0" w:color="auto"/>
        <w:bottom w:val="none" w:sz="0" w:space="0" w:color="auto"/>
        <w:right w:val="none" w:sz="0" w:space="0" w:color="auto"/>
      </w:divBdr>
      <w:divsChild>
        <w:div w:id="990334111">
          <w:marLeft w:val="0"/>
          <w:marRight w:val="0"/>
          <w:marTop w:val="0"/>
          <w:marBottom w:val="0"/>
          <w:divBdr>
            <w:top w:val="none" w:sz="0" w:space="0" w:color="auto"/>
            <w:left w:val="none" w:sz="0" w:space="0" w:color="auto"/>
            <w:bottom w:val="none" w:sz="0" w:space="0" w:color="auto"/>
            <w:right w:val="none" w:sz="0" w:space="0" w:color="auto"/>
          </w:divBdr>
          <w:divsChild>
            <w:div w:id="383913533">
              <w:marLeft w:val="0"/>
              <w:marRight w:val="0"/>
              <w:marTop w:val="0"/>
              <w:marBottom w:val="0"/>
              <w:divBdr>
                <w:top w:val="none" w:sz="0" w:space="0" w:color="auto"/>
                <w:left w:val="none" w:sz="0" w:space="0" w:color="auto"/>
                <w:bottom w:val="none" w:sz="0" w:space="0" w:color="auto"/>
                <w:right w:val="none" w:sz="0" w:space="0" w:color="auto"/>
              </w:divBdr>
              <w:divsChild>
                <w:div w:id="1654992883">
                  <w:marLeft w:val="0"/>
                  <w:marRight w:val="0"/>
                  <w:marTop w:val="0"/>
                  <w:marBottom w:val="0"/>
                  <w:divBdr>
                    <w:top w:val="none" w:sz="0" w:space="0" w:color="auto"/>
                    <w:left w:val="none" w:sz="0" w:space="0" w:color="auto"/>
                    <w:bottom w:val="none" w:sz="0" w:space="0" w:color="auto"/>
                    <w:right w:val="none" w:sz="0" w:space="0" w:color="auto"/>
                  </w:divBdr>
                  <w:divsChild>
                    <w:div w:id="17466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16921">
      <w:bodyDiv w:val="1"/>
      <w:marLeft w:val="0"/>
      <w:marRight w:val="0"/>
      <w:marTop w:val="0"/>
      <w:marBottom w:val="0"/>
      <w:divBdr>
        <w:top w:val="none" w:sz="0" w:space="0" w:color="auto"/>
        <w:left w:val="none" w:sz="0" w:space="0" w:color="auto"/>
        <w:bottom w:val="none" w:sz="0" w:space="0" w:color="auto"/>
        <w:right w:val="none" w:sz="0" w:space="0" w:color="auto"/>
      </w:divBdr>
      <w:divsChild>
        <w:div w:id="142089609">
          <w:marLeft w:val="0"/>
          <w:marRight w:val="0"/>
          <w:marTop w:val="0"/>
          <w:marBottom w:val="0"/>
          <w:divBdr>
            <w:top w:val="none" w:sz="0" w:space="0" w:color="auto"/>
            <w:left w:val="none" w:sz="0" w:space="0" w:color="auto"/>
            <w:bottom w:val="none" w:sz="0" w:space="0" w:color="auto"/>
            <w:right w:val="none" w:sz="0" w:space="0" w:color="auto"/>
          </w:divBdr>
          <w:divsChild>
            <w:div w:id="1287198628">
              <w:marLeft w:val="0"/>
              <w:marRight w:val="0"/>
              <w:marTop w:val="0"/>
              <w:marBottom w:val="0"/>
              <w:divBdr>
                <w:top w:val="none" w:sz="0" w:space="0" w:color="auto"/>
                <w:left w:val="none" w:sz="0" w:space="0" w:color="auto"/>
                <w:bottom w:val="none" w:sz="0" w:space="0" w:color="auto"/>
                <w:right w:val="none" w:sz="0" w:space="0" w:color="auto"/>
              </w:divBdr>
              <w:divsChild>
                <w:div w:id="1253205248">
                  <w:marLeft w:val="0"/>
                  <w:marRight w:val="0"/>
                  <w:marTop w:val="0"/>
                  <w:marBottom w:val="0"/>
                  <w:divBdr>
                    <w:top w:val="none" w:sz="0" w:space="0" w:color="auto"/>
                    <w:left w:val="none" w:sz="0" w:space="0" w:color="auto"/>
                    <w:bottom w:val="none" w:sz="0" w:space="0" w:color="auto"/>
                    <w:right w:val="none" w:sz="0" w:space="0" w:color="auto"/>
                  </w:divBdr>
                  <w:divsChild>
                    <w:div w:id="19606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0872">
      <w:bodyDiv w:val="1"/>
      <w:marLeft w:val="0"/>
      <w:marRight w:val="0"/>
      <w:marTop w:val="0"/>
      <w:marBottom w:val="0"/>
      <w:divBdr>
        <w:top w:val="none" w:sz="0" w:space="0" w:color="auto"/>
        <w:left w:val="none" w:sz="0" w:space="0" w:color="auto"/>
        <w:bottom w:val="none" w:sz="0" w:space="0" w:color="auto"/>
        <w:right w:val="none" w:sz="0" w:space="0" w:color="auto"/>
      </w:divBdr>
      <w:divsChild>
        <w:div w:id="1707680611">
          <w:marLeft w:val="0"/>
          <w:marRight w:val="0"/>
          <w:marTop w:val="0"/>
          <w:marBottom w:val="0"/>
          <w:divBdr>
            <w:top w:val="none" w:sz="0" w:space="0" w:color="auto"/>
            <w:left w:val="none" w:sz="0" w:space="0" w:color="auto"/>
            <w:bottom w:val="none" w:sz="0" w:space="0" w:color="auto"/>
            <w:right w:val="none" w:sz="0" w:space="0" w:color="auto"/>
          </w:divBdr>
          <w:divsChild>
            <w:div w:id="228924594">
              <w:marLeft w:val="0"/>
              <w:marRight w:val="0"/>
              <w:marTop w:val="0"/>
              <w:marBottom w:val="0"/>
              <w:divBdr>
                <w:top w:val="none" w:sz="0" w:space="0" w:color="auto"/>
                <w:left w:val="none" w:sz="0" w:space="0" w:color="auto"/>
                <w:bottom w:val="none" w:sz="0" w:space="0" w:color="auto"/>
                <w:right w:val="none" w:sz="0" w:space="0" w:color="auto"/>
              </w:divBdr>
              <w:divsChild>
                <w:div w:id="1065032379">
                  <w:marLeft w:val="0"/>
                  <w:marRight w:val="0"/>
                  <w:marTop w:val="0"/>
                  <w:marBottom w:val="0"/>
                  <w:divBdr>
                    <w:top w:val="none" w:sz="0" w:space="0" w:color="auto"/>
                    <w:left w:val="none" w:sz="0" w:space="0" w:color="auto"/>
                    <w:bottom w:val="none" w:sz="0" w:space="0" w:color="auto"/>
                    <w:right w:val="none" w:sz="0" w:space="0" w:color="auto"/>
                  </w:divBdr>
                  <w:divsChild>
                    <w:div w:id="4056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3013">
      <w:bodyDiv w:val="1"/>
      <w:marLeft w:val="0"/>
      <w:marRight w:val="0"/>
      <w:marTop w:val="0"/>
      <w:marBottom w:val="0"/>
      <w:divBdr>
        <w:top w:val="none" w:sz="0" w:space="0" w:color="auto"/>
        <w:left w:val="none" w:sz="0" w:space="0" w:color="auto"/>
        <w:bottom w:val="none" w:sz="0" w:space="0" w:color="auto"/>
        <w:right w:val="none" w:sz="0" w:space="0" w:color="auto"/>
      </w:divBdr>
      <w:divsChild>
        <w:div w:id="548954430">
          <w:marLeft w:val="0"/>
          <w:marRight w:val="0"/>
          <w:marTop w:val="0"/>
          <w:marBottom w:val="0"/>
          <w:divBdr>
            <w:top w:val="none" w:sz="0" w:space="0" w:color="auto"/>
            <w:left w:val="none" w:sz="0" w:space="0" w:color="auto"/>
            <w:bottom w:val="none" w:sz="0" w:space="0" w:color="auto"/>
            <w:right w:val="none" w:sz="0" w:space="0" w:color="auto"/>
          </w:divBdr>
          <w:divsChild>
            <w:div w:id="638926163">
              <w:marLeft w:val="0"/>
              <w:marRight w:val="0"/>
              <w:marTop w:val="0"/>
              <w:marBottom w:val="0"/>
              <w:divBdr>
                <w:top w:val="none" w:sz="0" w:space="0" w:color="auto"/>
                <w:left w:val="none" w:sz="0" w:space="0" w:color="auto"/>
                <w:bottom w:val="none" w:sz="0" w:space="0" w:color="auto"/>
                <w:right w:val="none" w:sz="0" w:space="0" w:color="auto"/>
              </w:divBdr>
              <w:divsChild>
                <w:div w:id="1863325415">
                  <w:marLeft w:val="0"/>
                  <w:marRight w:val="0"/>
                  <w:marTop w:val="0"/>
                  <w:marBottom w:val="0"/>
                  <w:divBdr>
                    <w:top w:val="none" w:sz="0" w:space="0" w:color="auto"/>
                    <w:left w:val="none" w:sz="0" w:space="0" w:color="auto"/>
                    <w:bottom w:val="none" w:sz="0" w:space="0" w:color="auto"/>
                    <w:right w:val="none" w:sz="0" w:space="0" w:color="auto"/>
                  </w:divBdr>
                  <w:divsChild>
                    <w:div w:id="2406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04084">
      <w:bodyDiv w:val="1"/>
      <w:marLeft w:val="0"/>
      <w:marRight w:val="0"/>
      <w:marTop w:val="0"/>
      <w:marBottom w:val="0"/>
      <w:divBdr>
        <w:top w:val="none" w:sz="0" w:space="0" w:color="auto"/>
        <w:left w:val="none" w:sz="0" w:space="0" w:color="auto"/>
        <w:bottom w:val="none" w:sz="0" w:space="0" w:color="auto"/>
        <w:right w:val="none" w:sz="0" w:space="0" w:color="auto"/>
      </w:divBdr>
      <w:divsChild>
        <w:div w:id="818300811">
          <w:marLeft w:val="0"/>
          <w:marRight w:val="0"/>
          <w:marTop w:val="0"/>
          <w:marBottom w:val="0"/>
          <w:divBdr>
            <w:top w:val="none" w:sz="0" w:space="0" w:color="auto"/>
            <w:left w:val="none" w:sz="0" w:space="0" w:color="auto"/>
            <w:bottom w:val="none" w:sz="0" w:space="0" w:color="auto"/>
            <w:right w:val="none" w:sz="0" w:space="0" w:color="auto"/>
          </w:divBdr>
          <w:divsChild>
            <w:div w:id="1928221833">
              <w:marLeft w:val="0"/>
              <w:marRight w:val="0"/>
              <w:marTop w:val="0"/>
              <w:marBottom w:val="0"/>
              <w:divBdr>
                <w:top w:val="none" w:sz="0" w:space="0" w:color="auto"/>
                <w:left w:val="none" w:sz="0" w:space="0" w:color="auto"/>
                <w:bottom w:val="none" w:sz="0" w:space="0" w:color="auto"/>
                <w:right w:val="none" w:sz="0" w:space="0" w:color="auto"/>
              </w:divBdr>
              <w:divsChild>
                <w:div w:id="1024526473">
                  <w:marLeft w:val="0"/>
                  <w:marRight w:val="0"/>
                  <w:marTop w:val="0"/>
                  <w:marBottom w:val="0"/>
                  <w:divBdr>
                    <w:top w:val="none" w:sz="0" w:space="0" w:color="auto"/>
                    <w:left w:val="none" w:sz="0" w:space="0" w:color="auto"/>
                    <w:bottom w:val="none" w:sz="0" w:space="0" w:color="auto"/>
                    <w:right w:val="none" w:sz="0" w:space="0" w:color="auto"/>
                  </w:divBdr>
                  <w:divsChild>
                    <w:div w:id="1127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2880">
      <w:bodyDiv w:val="1"/>
      <w:marLeft w:val="0"/>
      <w:marRight w:val="0"/>
      <w:marTop w:val="0"/>
      <w:marBottom w:val="0"/>
      <w:divBdr>
        <w:top w:val="none" w:sz="0" w:space="0" w:color="auto"/>
        <w:left w:val="none" w:sz="0" w:space="0" w:color="auto"/>
        <w:bottom w:val="none" w:sz="0" w:space="0" w:color="auto"/>
        <w:right w:val="none" w:sz="0" w:space="0" w:color="auto"/>
      </w:divBdr>
      <w:divsChild>
        <w:div w:id="179391618">
          <w:marLeft w:val="0"/>
          <w:marRight w:val="0"/>
          <w:marTop w:val="0"/>
          <w:marBottom w:val="0"/>
          <w:divBdr>
            <w:top w:val="none" w:sz="0" w:space="0" w:color="auto"/>
            <w:left w:val="none" w:sz="0" w:space="0" w:color="auto"/>
            <w:bottom w:val="none" w:sz="0" w:space="0" w:color="auto"/>
            <w:right w:val="none" w:sz="0" w:space="0" w:color="auto"/>
          </w:divBdr>
          <w:divsChild>
            <w:div w:id="1857110971">
              <w:marLeft w:val="0"/>
              <w:marRight w:val="0"/>
              <w:marTop w:val="0"/>
              <w:marBottom w:val="0"/>
              <w:divBdr>
                <w:top w:val="none" w:sz="0" w:space="0" w:color="auto"/>
                <w:left w:val="none" w:sz="0" w:space="0" w:color="auto"/>
                <w:bottom w:val="none" w:sz="0" w:space="0" w:color="auto"/>
                <w:right w:val="none" w:sz="0" w:space="0" w:color="auto"/>
              </w:divBdr>
              <w:divsChild>
                <w:div w:id="1094714655">
                  <w:marLeft w:val="0"/>
                  <w:marRight w:val="0"/>
                  <w:marTop w:val="0"/>
                  <w:marBottom w:val="0"/>
                  <w:divBdr>
                    <w:top w:val="none" w:sz="0" w:space="0" w:color="auto"/>
                    <w:left w:val="none" w:sz="0" w:space="0" w:color="auto"/>
                    <w:bottom w:val="none" w:sz="0" w:space="0" w:color="auto"/>
                    <w:right w:val="none" w:sz="0" w:space="0" w:color="auto"/>
                  </w:divBdr>
                  <w:divsChild>
                    <w:div w:id="7173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4815">
      <w:bodyDiv w:val="1"/>
      <w:marLeft w:val="0"/>
      <w:marRight w:val="0"/>
      <w:marTop w:val="0"/>
      <w:marBottom w:val="0"/>
      <w:divBdr>
        <w:top w:val="none" w:sz="0" w:space="0" w:color="auto"/>
        <w:left w:val="none" w:sz="0" w:space="0" w:color="auto"/>
        <w:bottom w:val="none" w:sz="0" w:space="0" w:color="auto"/>
        <w:right w:val="none" w:sz="0" w:space="0" w:color="auto"/>
      </w:divBdr>
      <w:divsChild>
        <w:div w:id="1042561834">
          <w:marLeft w:val="0"/>
          <w:marRight w:val="0"/>
          <w:marTop w:val="0"/>
          <w:marBottom w:val="0"/>
          <w:divBdr>
            <w:top w:val="none" w:sz="0" w:space="0" w:color="auto"/>
            <w:left w:val="none" w:sz="0" w:space="0" w:color="auto"/>
            <w:bottom w:val="none" w:sz="0" w:space="0" w:color="auto"/>
            <w:right w:val="none" w:sz="0" w:space="0" w:color="auto"/>
          </w:divBdr>
          <w:divsChild>
            <w:div w:id="1386955712">
              <w:marLeft w:val="0"/>
              <w:marRight w:val="0"/>
              <w:marTop w:val="0"/>
              <w:marBottom w:val="0"/>
              <w:divBdr>
                <w:top w:val="none" w:sz="0" w:space="0" w:color="auto"/>
                <w:left w:val="none" w:sz="0" w:space="0" w:color="auto"/>
                <w:bottom w:val="none" w:sz="0" w:space="0" w:color="auto"/>
                <w:right w:val="none" w:sz="0" w:space="0" w:color="auto"/>
              </w:divBdr>
              <w:divsChild>
                <w:div w:id="1006128823">
                  <w:marLeft w:val="0"/>
                  <w:marRight w:val="0"/>
                  <w:marTop w:val="0"/>
                  <w:marBottom w:val="0"/>
                  <w:divBdr>
                    <w:top w:val="none" w:sz="0" w:space="0" w:color="auto"/>
                    <w:left w:val="none" w:sz="0" w:space="0" w:color="auto"/>
                    <w:bottom w:val="none" w:sz="0" w:space="0" w:color="auto"/>
                    <w:right w:val="none" w:sz="0" w:space="0" w:color="auto"/>
                  </w:divBdr>
                  <w:divsChild>
                    <w:div w:id="1577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5073">
      <w:bodyDiv w:val="1"/>
      <w:marLeft w:val="0"/>
      <w:marRight w:val="0"/>
      <w:marTop w:val="0"/>
      <w:marBottom w:val="0"/>
      <w:divBdr>
        <w:top w:val="none" w:sz="0" w:space="0" w:color="auto"/>
        <w:left w:val="none" w:sz="0" w:space="0" w:color="auto"/>
        <w:bottom w:val="none" w:sz="0" w:space="0" w:color="auto"/>
        <w:right w:val="none" w:sz="0" w:space="0" w:color="auto"/>
      </w:divBdr>
    </w:div>
    <w:div w:id="1833639098">
      <w:bodyDiv w:val="1"/>
      <w:marLeft w:val="0"/>
      <w:marRight w:val="0"/>
      <w:marTop w:val="0"/>
      <w:marBottom w:val="0"/>
      <w:divBdr>
        <w:top w:val="none" w:sz="0" w:space="0" w:color="auto"/>
        <w:left w:val="none" w:sz="0" w:space="0" w:color="auto"/>
        <w:bottom w:val="none" w:sz="0" w:space="0" w:color="auto"/>
        <w:right w:val="none" w:sz="0" w:space="0" w:color="auto"/>
      </w:divBdr>
      <w:divsChild>
        <w:div w:id="1225334375">
          <w:marLeft w:val="0"/>
          <w:marRight w:val="0"/>
          <w:marTop w:val="0"/>
          <w:marBottom w:val="0"/>
          <w:divBdr>
            <w:top w:val="none" w:sz="0" w:space="0" w:color="auto"/>
            <w:left w:val="none" w:sz="0" w:space="0" w:color="auto"/>
            <w:bottom w:val="none" w:sz="0" w:space="0" w:color="auto"/>
            <w:right w:val="none" w:sz="0" w:space="0" w:color="auto"/>
          </w:divBdr>
          <w:divsChild>
            <w:div w:id="1724787740">
              <w:marLeft w:val="0"/>
              <w:marRight w:val="0"/>
              <w:marTop w:val="0"/>
              <w:marBottom w:val="0"/>
              <w:divBdr>
                <w:top w:val="none" w:sz="0" w:space="0" w:color="auto"/>
                <w:left w:val="none" w:sz="0" w:space="0" w:color="auto"/>
                <w:bottom w:val="none" w:sz="0" w:space="0" w:color="auto"/>
                <w:right w:val="none" w:sz="0" w:space="0" w:color="auto"/>
              </w:divBdr>
              <w:divsChild>
                <w:div w:id="1073237791">
                  <w:marLeft w:val="0"/>
                  <w:marRight w:val="0"/>
                  <w:marTop w:val="0"/>
                  <w:marBottom w:val="0"/>
                  <w:divBdr>
                    <w:top w:val="none" w:sz="0" w:space="0" w:color="auto"/>
                    <w:left w:val="none" w:sz="0" w:space="0" w:color="auto"/>
                    <w:bottom w:val="none" w:sz="0" w:space="0" w:color="auto"/>
                    <w:right w:val="none" w:sz="0" w:space="0" w:color="auto"/>
                  </w:divBdr>
                  <w:divsChild>
                    <w:div w:id="15388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6828">
      <w:bodyDiv w:val="1"/>
      <w:marLeft w:val="0"/>
      <w:marRight w:val="0"/>
      <w:marTop w:val="0"/>
      <w:marBottom w:val="0"/>
      <w:divBdr>
        <w:top w:val="none" w:sz="0" w:space="0" w:color="auto"/>
        <w:left w:val="none" w:sz="0" w:space="0" w:color="auto"/>
        <w:bottom w:val="none" w:sz="0" w:space="0" w:color="auto"/>
        <w:right w:val="none" w:sz="0" w:space="0" w:color="auto"/>
      </w:divBdr>
      <w:divsChild>
        <w:div w:id="1327129226">
          <w:marLeft w:val="0"/>
          <w:marRight w:val="0"/>
          <w:marTop w:val="0"/>
          <w:marBottom w:val="0"/>
          <w:divBdr>
            <w:top w:val="none" w:sz="0" w:space="0" w:color="auto"/>
            <w:left w:val="none" w:sz="0" w:space="0" w:color="auto"/>
            <w:bottom w:val="none" w:sz="0" w:space="0" w:color="auto"/>
            <w:right w:val="none" w:sz="0" w:space="0" w:color="auto"/>
          </w:divBdr>
          <w:divsChild>
            <w:div w:id="408582094">
              <w:marLeft w:val="0"/>
              <w:marRight w:val="0"/>
              <w:marTop w:val="0"/>
              <w:marBottom w:val="0"/>
              <w:divBdr>
                <w:top w:val="none" w:sz="0" w:space="0" w:color="auto"/>
                <w:left w:val="none" w:sz="0" w:space="0" w:color="auto"/>
                <w:bottom w:val="none" w:sz="0" w:space="0" w:color="auto"/>
                <w:right w:val="none" w:sz="0" w:space="0" w:color="auto"/>
              </w:divBdr>
              <w:divsChild>
                <w:div w:id="408619359">
                  <w:marLeft w:val="0"/>
                  <w:marRight w:val="0"/>
                  <w:marTop w:val="0"/>
                  <w:marBottom w:val="0"/>
                  <w:divBdr>
                    <w:top w:val="none" w:sz="0" w:space="0" w:color="auto"/>
                    <w:left w:val="none" w:sz="0" w:space="0" w:color="auto"/>
                    <w:bottom w:val="none" w:sz="0" w:space="0" w:color="auto"/>
                    <w:right w:val="none" w:sz="0" w:space="0" w:color="auto"/>
                  </w:divBdr>
                  <w:divsChild>
                    <w:div w:id="8204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krebs@wk-wk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6DC9F-FCF3-4437-9B51-7AFBF94E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54</cp:revision>
  <cp:lastPrinted>2017-10-19T15:16:00Z</cp:lastPrinted>
  <dcterms:created xsi:type="dcterms:W3CDTF">2014-09-19T19:39:00Z</dcterms:created>
  <dcterms:modified xsi:type="dcterms:W3CDTF">2017-10-19T15:16:00Z</dcterms:modified>
</cp:coreProperties>
</file>