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102F76" w:rsidRPr="00296D0A" w:rsidTr="00A624E5">
        <w:trPr>
          <w:trHeight w:val="1134"/>
        </w:trPr>
        <w:tc>
          <w:tcPr>
            <w:tcW w:w="1951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vAlign w:val="center"/>
          </w:tcPr>
          <w:p w:rsidR="00102F76" w:rsidRPr="008730AA" w:rsidRDefault="008730AA" w:rsidP="00963B89">
            <w:pPr>
              <w:jc w:val="left"/>
            </w:pPr>
            <w:bookmarkStart w:id="0" w:name="_Toc305773797"/>
            <w:r w:rsidRPr="008730AA">
              <w:t>Veranstaltung</w:t>
            </w:r>
          </w:p>
        </w:tc>
        <w:tc>
          <w:tcPr>
            <w:tcW w:w="6693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7171C4" w:rsidRPr="00102F76" w:rsidRDefault="00FD0614" w:rsidP="007171C4">
            <w:pPr>
              <w:jc w:val="center"/>
              <w:rPr>
                <w:b/>
                <w:sz w:val="32"/>
                <w:szCs w:val="32"/>
              </w:rPr>
            </w:pPr>
            <w:r w:rsidRPr="00FD0614">
              <w:rPr>
                <w:b/>
                <w:sz w:val="32"/>
                <w:szCs w:val="32"/>
              </w:rPr>
              <w:t>Deutsche Oper des 19. Jahrhunderts zwis</w:t>
            </w:r>
            <w:r>
              <w:rPr>
                <w:b/>
                <w:sz w:val="32"/>
                <w:szCs w:val="32"/>
              </w:rPr>
              <w:t>chen ernstem und heiterem Sujet</w:t>
            </w:r>
          </w:p>
        </w:tc>
      </w:tr>
      <w:tr w:rsidR="00102F76" w:rsidRPr="00296D0A" w:rsidTr="00A624E5">
        <w:tc>
          <w:tcPr>
            <w:tcW w:w="1951" w:type="dxa"/>
            <w:tcBorders>
              <w:top w:val="single" w:sz="48" w:space="0" w:color="auto"/>
            </w:tcBorders>
          </w:tcPr>
          <w:p w:rsidR="00102F76" w:rsidRDefault="00102F76" w:rsidP="00963B89">
            <w:r>
              <w:t>Typ</w:t>
            </w:r>
          </w:p>
        </w:tc>
        <w:tc>
          <w:tcPr>
            <w:tcW w:w="6693" w:type="dxa"/>
            <w:tcBorders>
              <w:top w:val="single" w:sz="48" w:space="0" w:color="auto"/>
            </w:tcBorders>
          </w:tcPr>
          <w:p w:rsidR="00102F76" w:rsidRPr="00DC5DA6" w:rsidRDefault="00D95F82" w:rsidP="00963B89">
            <w:pPr>
              <w:jc w:val="left"/>
            </w:pPr>
            <w:r>
              <w:t>Vorlesung</w:t>
            </w:r>
            <w:r w:rsidR="008F6F65">
              <w:t xml:space="preserve"> mit angeschlossenem Seminar</w:t>
            </w:r>
          </w:p>
        </w:tc>
      </w:tr>
      <w:tr w:rsidR="00102F76" w:rsidRPr="00296D0A" w:rsidTr="00963B89">
        <w:tc>
          <w:tcPr>
            <w:tcW w:w="1951" w:type="dxa"/>
          </w:tcPr>
          <w:p w:rsidR="00102F76" w:rsidRPr="00296D0A" w:rsidRDefault="00102F76" w:rsidP="00963B89">
            <w:r>
              <w:t>Dozent</w:t>
            </w:r>
          </w:p>
        </w:tc>
        <w:tc>
          <w:tcPr>
            <w:tcW w:w="6693" w:type="dxa"/>
          </w:tcPr>
          <w:p w:rsidR="00102F76" w:rsidRPr="00296D0A" w:rsidRDefault="00102F76" w:rsidP="00963B89">
            <w:pPr>
              <w:jc w:val="left"/>
            </w:pPr>
            <w:r w:rsidRPr="00DC5DA6">
              <w:t>PD Dr. Wolfgang Krebs</w:t>
            </w:r>
          </w:p>
        </w:tc>
      </w:tr>
      <w:tr w:rsidR="00102F76" w:rsidRPr="00296D0A" w:rsidTr="00963B89">
        <w:tc>
          <w:tcPr>
            <w:tcW w:w="1951" w:type="dxa"/>
          </w:tcPr>
          <w:p w:rsidR="00102F76" w:rsidRPr="00DC5DA6" w:rsidRDefault="00102F76" w:rsidP="00102F76">
            <w:r>
              <w:t>Zeitraum</w:t>
            </w:r>
          </w:p>
        </w:tc>
        <w:tc>
          <w:tcPr>
            <w:tcW w:w="6693" w:type="dxa"/>
          </w:tcPr>
          <w:p w:rsidR="00102F76" w:rsidRPr="00DC5DA6" w:rsidRDefault="0056444C" w:rsidP="0056444C">
            <w:pPr>
              <w:jc w:val="left"/>
            </w:pPr>
            <w:r>
              <w:t>S</w:t>
            </w:r>
            <w:r w:rsidR="008F6F65">
              <w:t>S 201</w:t>
            </w:r>
            <w:r w:rsidR="007171C4">
              <w:t>6</w:t>
            </w:r>
          </w:p>
        </w:tc>
      </w:tr>
      <w:tr w:rsidR="00102F76" w:rsidRPr="001D31B6" w:rsidTr="00963B89">
        <w:tc>
          <w:tcPr>
            <w:tcW w:w="1951" w:type="dxa"/>
          </w:tcPr>
          <w:p w:rsidR="00102F76" w:rsidRPr="00056996" w:rsidRDefault="00102F76" w:rsidP="00102F76">
            <w:pPr>
              <w:rPr>
                <w:i/>
              </w:rPr>
            </w:pPr>
            <w:r>
              <w:t>Einzelheiten</w:t>
            </w:r>
          </w:p>
        </w:tc>
        <w:tc>
          <w:tcPr>
            <w:tcW w:w="6693" w:type="dxa"/>
          </w:tcPr>
          <w:p w:rsidR="00102F76" w:rsidRPr="00DC5DA6" w:rsidRDefault="008013FB" w:rsidP="006D1F97">
            <w:pPr>
              <w:pStyle w:val="Listenabsatz"/>
              <w:numPr>
                <w:ilvl w:val="0"/>
                <w:numId w:val="24"/>
              </w:numPr>
            </w:pPr>
            <w:r>
              <w:t>von</w:t>
            </w:r>
            <w:r w:rsidR="00102F76">
              <w:t xml:space="preserve"> </w:t>
            </w:r>
            <w:r w:rsidR="00102F76" w:rsidRPr="00310C8C">
              <w:t xml:space="preserve">Montag, </w:t>
            </w:r>
            <w:r w:rsidR="0056444C">
              <w:t>04</w:t>
            </w:r>
            <w:r w:rsidR="007171C4">
              <w:t>.</w:t>
            </w:r>
            <w:r w:rsidR="00066DC7">
              <w:t>0</w:t>
            </w:r>
            <w:r w:rsidR="0056444C">
              <w:t>4</w:t>
            </w:r>
            <w:r w:rsidR="008F6F65">
              <w:t>.201</w:t>
            </w:r>
            <w:r w:rsidR="0056444C">
              <w:t>6</w:t>
            </w:r>
            <w:r w:rsidR="001B46C5">
              <w:t xml:space="preserve"> </w:t>
            </w:r>
            <w:r>
              <w:t xml:space="preserve">bis Montag, </w:t>
            </w:r>
            <w:r w:rsidR="001B46C5">
              <w:t>04.07.2016</w:t>
            </w:r>
            <w:r w:rsidR="001B46C5">
              <w:br/>
            </w:r>
            <w:r w:rsidR="001B46C5" w:rsidRPr="00310C8C">
              <w:t>1</w:t>
            </w:r>
            <w:r w:rsidR="001B46C5">
              <w:t>3-14</w:t>
            </w:r>
            <w:r w:rsidR="001B46C5" w:rsidRPr="00310C8C">
              <w:t>.</w:t>
            </w:r>
            <w:r w:rsidR="001B46C5">
              <w:t>30 Uhr, Raum 214</w:t>
            </w:r>
          </w:p>
          <w:p w:rsidR="00102F76" w:rsidRPr="0074348E" w:rsidRDefault="00102F76" w:rsidP="006D1F97">
            <w:pPr>
              <w:pStyle w:val="Listenabsatz"/>
              <w:numPr>
                <w:ilvl w:val="0"/>
                <w:numId w:val="24"/>
              </w:numPr>
              <w:jc w:val="left"/>
              <w:rPr>
                <w:lang w:val="fr-FR"/>
              </w:rPr>
            </w:pPr>
            <w:r>
              <w:t xml:space="preserve">Kontakt: Dr. Wolfgang Krebs, Tel. </w:t>
            </w:r>
            <w:r w:rsidRPr="0074348E">
              <w:rPr>
                <w:lang w:val="fr-FR"/>
              </w:rPr>
              <w:t xml:space="preserve">(mobil) 0170-2140100, Email: </w:t>
            </w:r>
            <w:r w:rsidR="001D31B6">
              <w:fldChar w:fldCharType="begin"/>
            </w:r>
            <w:r w:rsidR="001D31B6" w:rsidRPr="001D31B6">
              <w:rPr>
                <w:lang w:val="fr-FR"/>
              </w:rPr>
              <w:instrText xml:space="preserve"> HYPERLINK "mailto:wkrebs@wk-wkw.de" </w:instrText>
            </w:r>
            <w:r w:rsidR="001D31B6">
              <w:fldChar w:fldCharType="separate"/>
            </w:r>
            <w:r w:rsidRPr="0074348E">
              <w:rPr>
                <w:rStyle w:val="Hyperlink"/>
                <w:lang w:val="fr-FR"/>
              </w:rPr>
              <w:t>wkrebs@wk-wkw.de</w:t>
            </w:r>
            <w:r w:rsidR="001D31B6">
              <w:rPr>
                <w:rStyle w:val="Hyperlink"/>
                <w:lang w:val="fr-FR"/>
              </w:rPr>
              <w:fldChar w:fldCharType="end"/>
            </w:r>
          </w:p>
        </w:tc>
      </w:tr>
    </w:tbl>
    <w:p w:rsidR="00102F76" w:rsidRPr="0074348E" w:rsidRDefault="00102F76" w:rsidP="00102F76">
      <w:pPr>
        <w:rPr>
          <w:lang w:val="fr-FR"/>
        </w:rPr>
      </w:pPr>
    </w:p>
    <w:p w:rsidR="00102F76" w:rsidRDefault="00102F76" w:rsidP="00102F76">
      <w:pPr>
        <w:pStyle w:val="berschrift1"/>
      </w:pPr>
      <w:r>
        <w:t>Beschreibung</w:t>
      </w:r>
    </w:p>
    <w:p w:rsidR="001B46C5" w:rsidRDefault="001B46C5" w:rsidP="00D95F82">
      <w:r>
        <w:t>Die Vorlesung setzt die vorangegangene Veranstaltung "Deutsche Oper" (WS 2015) nicht voraus. Sie schreibt vielmehr mit anderen Werken das Thema der deutschsprachigen Oper fort und bezieht auch Opern und M</w:t>
      </w:r>
      <w:r>
        <w:t>u</w:t>
      </w:r>
      <w:r>
        <w:t xml:space="preserve">sikdramen aus der zweiten Hälfte des 19. Jahrhunderts ein. Hierbei fällt der Akzent auf eher heitere Bühnenwerke. Allerdings kann in dieser </w:t>
      </w:r>
      <w:r w:rsidR="00990BCC">
        <w:t xml:space="preserve">Zeit </w:t>
      </w:r>
      <w:r>
        <w:t>ke</w:t>
      </w:r>
      <w:r>
        <w:t>i</w:t>
      </w:r>
      <w:r>
        <w:t>neswegs säuber</w:t>
      </w:r>
      <w:r w:rsidR="00990BCC">
        <w:t>lich zwi</w:t>
      </w:r>
      <w:r>
        <w:t xml:space="preserve">schen ernstem und heiterem Sujet unterschieden werden: Ein gutes </w:t>
      </w:r>
      <w:r w:rsidR="00990BCC">
        <w:t>Beispiel daf</w:t>
      </w:r>
      <w:r>
        <w:t>ür sind die ›</w:t>
      </w:r>
      <w:r w:rsidR="00990BCC">
        <w:t>Meistersinger</w:t>
      </w:r>
      <w:r>
        <w:t xml:space="preserve">‹ von Richard Wagner. Darüber hinaus setzt sich die </w:t>
      </w:r>
      <w:r w:rsidR="00990BCC">
        <w:t xml:space="preserve">Veranstaltung </w:t>
      </w:r>
      <w:r>
        <w:t>zum Ziel, eher unb</w:t>
      </w:r>
      <w:r>
        <w:t>e</w:t>
      </w:r>
      <w:r>
        <w:t xml:space="preserve">kannte </w:t>
      </w:r>
      <w:r w:rsidR="00990BCC">
        <w:t xml:space="preserve">Werke </w:t>
      </w:r>
      <w:r>
        <w:t xml:space="preserve">zur </w:t>
      </w:r>
      <w:r w:rsidR="00990BCC">
        <w:t xml:space="preserve">Kenntnis </w:t>
      </w:r>
      <w:r>
        <w:t xml:space="preserve">zu bringen, wie etwa Goldmarks "Königin von Saba", Lortzings </w:t>
      </w:r>
      <w:r w:rsidR="00990BCC">
        <w:t>Spielopern</w:t>
      </w:r>
      <w:r>
        <w:t xml:space="preserve"> oder Wagners "Liebesverbot" (für welches sich der Komponist übrigens später heftig, aber zu </w:t>
      </w:r>
      <w:r w:rsidR="00990BCC">
        <w:t xml:space="preserve">Unrecht </w:t>
      </w:r>
      <w:r>
        <w:t>schämte). A</w:t>
      </w:r>
      <w:r>
        <w:t>s</w:t>
      </w:r>
      <w:r>
        <w:t>pekte der musikalischen Dramaturgie sind in jedem Fall zentral.</w:t>
      </w:r>
    </w:p>
    <w:p w:rsidR="001B46C5" w:rsidRDefault="001B46C5" w:rsidP="00D95F82"/>
    <w:p w:rsidR="00DC14B6" w:rsidRDefault="00DC14B6" w:rsidP="00D95F82"/>
    <w:p w:rsidR="00102F76" w:rsidRDefault="00102F76" w:rsidP="00102F76"/>
    <w:p w:rsidR="0003675E" w:rsidRDefault="00102F76" w:rsidP="007171C4">
      <w:pPr>
        <w:jc w:val="left"/>
        <w:rPr>
          <w:b/>
          <w:sz w:val="40"/>
          <w:szCs w:val="40"/>
        </w:rPr>
      </w:pPr>
      <w:r>
        <w:br w:type="column"/>
      </w:r>
      <w:r w:rsidR="00D95F82">
        <w:rPr>
          <w:b/>
          <w:sz w:val="40"/>
          <w:szCs w:val="40"/>
        </w:rPr>
        <w:lastRenderedPageBreak/>
        <w:t xml:space="preserve">V: </w:t>
      </w:r>
      <w:r w:rsidR="00F12BDA" w:rsidRPr="00F12BDA">
        <w:rPr>
          <w:b/>
          <w:sz w:val="40"/>
          <w:szCs w:val="40"/>
        </w:rPr>
        <w:t>Deutsche Oper des 19. Jahrhunderts zwischen ernstem und heiterem Sujet</w:t>
      </w:r>
    </w:p>
    <w:p w:rsidR="0003675E" w:rsidRPr="0003675E" w:rsidRDefault="0003675E" w:rsidP="0003675E">
      <w:pPr>
        <w:rPr>
          <w:b/>
          <w:sz w:val="40"/>
          <w:szCs w:val="40"/>
        </w:rPr>
      </w:pPr>
      <w:r w:rsidRPr="0003675E">
        <w:rPr>
          <w:b/>
          <w:sz w:val="40"/>
          <w:szCs w:val="40"/>
        </w:rPr>
        <w:t>Arbeitsplan</w:t>
      </w:r>
    </w:p>
    <w:p w:rsidR="00102F76" w:rsidRDefault="00F12BDA" w:rsidP="0003675E">
      <w:r>
        <w:t>Dr. Wolfgang Krebs [S</w:t>
      </w:r>
      <w:r w:rsidR="0003675E">
        <w:t>S 201</w:t>
      </w:r>
      <w:r>
        <w:t>6</w:t>
      </w:r>
      <w:r w:rsidR="0003675E">
        <w:t>]</w:t>
      </w:r>
    </w:p>
    <w:p w:rsidR="00893A56" w:rsidRDefault="00893A56" w:rsidP="0003675E">
      <w:r>
        <w:t>13 Termine</w:t>
      </w:r>
    </w:p>
    <w:p w:rsidR="00E0069A" w:rsidRPr="000F21E2" w:rsidRDefault="00E0069A" w:rsidP="0003675E"/>
    <w:tbl>
      <w:tblPr>
        <w:tblStyle w:val="HelleSchattierung"/>
        <w:tblW w:w="5000" w:type="pct"/>
        <w:tblLook w:val="0480" w:firstRow="0" w:lastRow="0" w:firstColumn="1" w:lastColumn="0" w:noHBand="0" w:noVBand="1"/>
      </w:tblPr>
      <w:tblGrid>
        <w:gridCol w:w="639"/>
        <w:gridCol w:w="986"/>
        <w:gridCol w:w="7095"/>
      </w:tblGrid>
      <w:tr w:rsidR="000568A2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bookmarkEnd w:id="0"/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0568A2" w:rsidRPr="005542B3" w:rsidRDefault="00D3533B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04.04.</w:t>
            </w:r>
          </w:p>
        </w:tc>
        <w:tc>
          <w:tcPr>
            <w:tcW w:w="4068" w:type="pct"/>
          </w:tcPr>
          <w:p w:rsidR="000568A2" w:rsidRPr="00E24C38" w:rsidRDefault="00E0069A" w:rsidP="003A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Einführung</w:t>
            </w:r>
          </w:p>
        </w:tc>
      </w:tr>
      <w:tr w:rsidR="000568A2" w:rsidRPr="00DC5DA6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0568A2" w:rsidRPr="00DC5DA6" w:rsidRDefault="000568A2" w:rsidP="000A3370"/>
        </w:tc>
        <w:tc>
          <w:tcPr>
            <w:tcW w:w="565" w:type="pct"/>
          </w:tcPr>
          <w:p w:rsidR="000568A2" w:rsidRPr="005542B3" w:rsidRDefault="000568A2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0568A2" w:rsidRDefault="00E0069A" w:rsidP="00593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Heiteres/ernstes Sujet - Carl Maria von</w:t>
            </w:r>
            <w:r w:rsidR="005937F0">
              <w:t xml:space="preserve"> </w:t>
            </w:r>
            <w:r w:rsidR="005937F0" w:rsidRPr="00E0069A">
              <w:t>Weber</w:t>
            </w:r>
            <w:r>
              <w:t>: Abu Hassan</w:t>
            </w:r>
          </w:p>
        </w:tc>
      </w:tr>
      <w:tr w:rsidR="000568A2" w:rsidRPr="00220013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0568A2" w:rsidRPr="00E24C38" w:rsidRDefault="000568A2" w:rsidP="00963B89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0568A2" w:rsidRPr="005542B3" w:rsidRDefault="00D3533B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11.04.</w:t>
            </w:r>
          </w:p>
        </w:tc>
        <w:tc>
          <w:tcPr>
            <w:tcW w:w="4068" w:type="pct"/>
          </w:tcPr>
          <w:p w:rsidR="000568A2" w:rsidRPr="00AA2B1A" w:rsidRDefault="002D2788" w:rsidP="00AA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Franz Schuberts Opernschaffen</w:t>
            </w:r>
          </w:p>
        </w:tc>
      </w:tr>
      <w:tr w:rsidR="000568A2" w:rsidRPr="00DC5DA6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0568A2" w:rsidRPr="000568A2" w:rsidRDefault="000568A2" w:rsidP="00963B89">
            <w:pPr>
              <w:rPr>
                <w:lang w:val="fr-FR"/>
              </w:rPr>
            </w:pPr>
          </w:p>
        </w:tc>
        <w:tc>
          <w:tcPr>
            <w:tcW w:w="565" w:type="pct"/>
          </w:tcPr>
          <w:p w:rsidR="000568A2" w:rsidRPr="000568A2" w:rsidRDefault="000568A2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068" w:type="pct"/>
          </w:tcPr>
          <w:p w:rsidR="000568A2" w:rsidRPr="00021CA3" w:rsidRDefault="000C3F84" w:rsidP="00E24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 vierjährige Posten – Die </w:t>
            </w:r>
            <w:r w:rsidR="00B27F73">
              <w:t>Zwillingsbrüder</w:t>
            </w:r>
          </w:p>
        </w:tc>
      </w:tr>
      <w:tr w:rsidR="000568A2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0568A2" w:rsidRPr="005542B3" w:rsidRDefault="00D3533B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18.04.</w:t>
            </w:r>
          </w:p>
        </w:tc>
        <w:tc>
          <w:tcPr>
            <w:tcW w:w="4068" w:type="pct"/>
          </w:tcPr>
          <w:p w:rsidR="000568A2" w:rsidRPr="005524BC" w:rsidRDefault="003B19B9" w:rsidP="00AA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Der ›it</w:t>
            </w:r>
            <w:r w:rsidR="009E2652">
              <w:rPr>
                <w:b/>
              </w:rPr>
              <w:t>alienische‹ Wagner</w:t>
            </w:r>
          </w:p>
        </w:tc>
      </w:tr>
      <w:tr w:rsidR="000568A2" w:rsidRPr="008F6F65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0568A2" w:rsidRPr="00DC5DA6" w:rsidRDefault="000568A2" w:rsidP="000A3370"/>
        </w:tc>
        <w:tc>
          <w:tcPr>
            <w:tcW w:w="565" w:type="pct"/>
          </w:tcPr>
          <w:p w:rsidR="000568A2" w:rsidRPr="005542B3" w:rsidRDefault="000568A2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0568A2" w:rsidRPr="00AA2B1A" w:rsidRDefault="009E2652" w:rsidP="00220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652">
              <w:t>Richard Wagner: Das Liebesverbot</w:t>
            </w:r>
          </w:p>
        </w:tc>
      </w:tr>
      <w:tr w:rsidR="00FF3698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E24C38" w:rsidRDefault="00FF3698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FF3698" w:rsidRPr="005542B3" w:rsidRDefault="00FF3698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25.04.</w:t>
            </w:r>
          </w:p>
        </w:tc>
        <w:tc>
          <w:tcPr>
            <w:tcW w:w="4068" w:type="pct"/>
          </w:tcPr>
          <w:p w:rsidR="00FF3698" w:rsidRPr="00DC5F11" w:rsidRDefault="00FF3698" w:rsidP="00613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B19B9">
              <w:rPr>
                <w:b/>
              </w:rPr>
              <w:t xml:space="preserve">Die Opern Albert </w:t>
            </w:r>
            <w:proofErr w:type="spellStart"/>
            <w:r w:rsidRPr="003B19B9">
              <w:rPr>
                <w:b/>
              </w:rPr>
              <w:t>Lortzings</w:t>
            </w:r>
            <w:proofErr w:type="spellEnd"/>
            <w:r>
              <w:rPr>
                <w:b/>
              </w:rPr>
              <w:t xml:space="preserve"> I</w:t>
            </w:r>
          </w:p>
        </w:tc>
      </w:tr>
      <w:tr w:rsidR="00FF3698" w:rsidRPr="000A3370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DC5DA6" w:rsidRDefault="00FF3698" w:rsidP="000A3370"/>
        </w:tc>
        <w:tc>
          <w:tcPr>
            <w:tcW w:w="565" w:type="pct"/>
          </w:tcPr>
          <w:p w:rsidR="00FF3698" w:rsidRPr="005542B3" w:rsidRDefault="00FF3698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FF3698" w:rsidRPr="001C2720" w:rsidRDefault="00FF3698" w:rsidP="00613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Albert </w:t>
            </w:r>
            <w:proofErr w:type="spellStart"/>
            <w:r>
              <w:t>Lortzing</w:t>
            </w:r>
            <w:proofErr w:type="spellEnd"/>
            <w:r>
              <w:t>: Undine</w:t>
            </w:r>
          </w:p>
        </w:tc>
      </w:tr>
      <w:tr w:rsidR="00FF3698" w:rsidRPr="00D9652E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D9652E" w:rsidRDefault="00FF3698" w:rsidP="000A3370">
            <w:r w:rsidRPr="00D9652E">
              <w:fldChar w:fldCharType="begin"/>
            </w:r>
            <w:r w:rsidRPr="00D9652E">
              <w:instrText xml:space="preserve"> AUTONUM  \* Arabic </w:instrText>
            </w:r>
            <w:r w:rsidRPr="00D9652E">
              <w:fldChar w:fldCharType="end"/>
            </w:r>
          </w:p>
        </w:tc>
        <w:tc>
          <w:tcPr>
            <w:tcW w:w="565" w:type="pct"/>
          </w:tcPr>
          <w:p w:rsidR="00FF3698" w:rsidRPr="005542B3" w:rsidRDefault="00FF3698" w:rsidP="00963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02.05.</w:t>
            </w:r>
          </w:p>
        </w:tc>
        <w:tc>
          <w:tcPr>
            <w:tcW w:w="4068" w:type="pct"/>
          </w:tcPr>
          <w:p w:rsidR="00FF3698" w:rsidRPr="005524BC" w:rsidRDefault="00FF3698" w:rsidP="00613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B19B9">
              <w:rPr>
                <w:b/>
              </w:rPr>
              <w:t xml:space="preserve">Die Opern Albert </w:t>
            </w:r>
            <w:proofErr w:type="spellStart"/>
            <w:r w:rsidRPr="003B19B9">
              <w:rPr>
                <w:b/>
              </w:rPr>
              <w:t>Lortzings</w:t>
            </w:r>
            <w:proofErr w:type="spellEnd"/>
            <w:r>
              <w:rPr>
                <w:b/>
              </w:rPr>
              <w:t xml:space="preserve"> II</w:t>
            </w:r>
          </w:p>
        </w:tc>
      </w:tr>
      <w:tr w:rsidR="00FF3698" w:rsidRPr="001C2720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DC5DA6" w:rsidRDefault="00FF3698" w:rsidP="000A3370"/>
        </w:tc>
        <w:tc>
          <w:tcPr>
            <w:tcW w:w="565" w:type="pct"/>
          </w:tcPr>
          <w:p w:rsidR="00FF3698" w:rsidRPr="005542B3" w:rsidRDefault="00FF3698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FF3698" w:rsidRPr="005524BC" w:rsidRDefault="00FF3698" w:rsidP="00613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Albert </w:t>
            </w:r>
            <w:proofErr w:type="spellStart"/>
            <w:r>
              <w:t>Lortzing</w:t>
            </w:r>
            <w:proofErr w:type="spellEnd"/>
            <w:r>
              <w:t>: Der Wildschütz</w:t>
            </w:r>
          </w:p>
        </w:tc>
      </w:tr>
      <w:tr w:rsidR="00FF3698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E24C38" w:rsidRDefault="00FF3698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FF3698" w:rsidRPr="005542B3" w:rsidRDefault="00FF3698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09.05..</w:t>
            </w:r>
          </w:p>
        </w:tc>
        <w:tc>
          <w:tcPr>
            <w:tcW w:w="4068" w:type="pct"/>
          </w:tcPr>
          <w:p w:rsidR="00FF3698" w:rsidRPr="008625C5" w:rsidRDefault="00FF3698" w:rsidP="00613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Shakespeare-Komödie als Oper</w:t>
            </w:r>
          </w:p>
        </w:tc>
      </w:tr>
      <w:tr w:rsidR="00FF3698" w:rsidRPr="00220013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DC5DA6" w:rsidRDefault="00FF3698" w:rsidP="000A3370"/>
        </w:tc>
        <w:tc>
          <w:tcPr>
            <w:tcW w:w="565" w:type="pct"/>
          </w:tcPr>
          <w:p w:rsidR="00FF3698" w:rsidRPr="005542B3" w:rsidRDefault="00FF3698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FF3698" w:rsidRPr="00220013" w:rsidRDefault="00FF3698" w:rsidP="00613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3768">
              <w:t>Otto Nicolai: Die lustigen Weiber von Windsor</w:t>
            </w:r>
          </w:p>
        </w:tc>
      </w:tr>
      <w:tr w:rsidR="00FF3698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E24C38" w:rsidRDefault="00FF3698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FF3698" w:rsidRPr="005542B3" w:rsidRDefault="00FF3698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23.05.</w:t>
            </w:r>
          </w:p>
        </w:tc>
        <w:tc>
          <w:tcPr>
            <w:tcW w:w="4068" w:type="pct"/>
          </w:tcPr>
          <w:p w:rsidR="00FF3698" w:rsidRPr="00683768" w:rsidRDefault="00FF3698" w:rsidP="00613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Friedrich von Flotow als Opernkomponist</w:t>
            </w:r>
          </w:p>
        </w:tc>
      </w:tr>
      <w:tr w:rsidR="00FF3698" w:rsidRPr="00DC5DA6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DC5DA6" w:rsidRDefault="00FF3698" w:rsidP="000A3370"/>
        </w:tc>
        <w:tc>
          <w:tcPr>
            <w:tcW w:w="565" w:type="pct"/>
          </w:tcPr>
          <w:p w:rsidR="00FF3698" w:rsidRPr="005542B3" w:rsidRDefault="00FF3698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FF3698" w:rsidRPr="005524BC" w:rsidRDefault="00FF3698" w:rsidP="00613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Friedrich von Flotow: Martha</w:t>
            </w:r>
          </w:p>
        </w:tc>
      </w:tr>
      <w:tr w:rsidR="00FF3698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E24C38" w:rsidRDefault="00FF3698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FF3698" w:rsidRPr="005542B3" w:rsidRDefault="00FF3698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30.05.</w:t>
            </w:r>
          </w:p>
        </w:tc>
        <w:tc>
          <w:tcPr>
            <w:tcW w:w="4068" w:type="pct"/>
          </w:tcPr>
          <w:p w:rsidR="00FF3698" w:rsidRPr="00220013" w:rsidRDefault="00FF3698" w:rsidP="00613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Das Musikdrama als Komödie? (I)</w:t>
            </w:r>
          </w:p>
        </w:tc>
      </w:tr>
      <w:tr w:rsidR="00FF3698" w:rsidRPr="00220013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33617D" w:rsidRDefault="00FF3698" w:rsidP="000A3370"/>
        </w:tc>
        <w:tc>
          <w:tcPr>
            <w:tcW w:w="565" w:type="pct"/>
          </w:tcPr>
          <w:p w:rsidR="00FF3698" w:rsidRPr="005542B3" w:rsidRDefault="00FF3698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FF3698" w:rsidRPr="00AA13ED" w:rsidRDefault="00FF3698" w:rsidP="00613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Wagner: Die Meistersinger von Nürnberg</w:t>
            </w:r>
          </w:p>
        </w:tc>
      </w:tr>
      <w:tr w:rsidR="00FF3698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E24C38" w:rsidRDefault="00FF3698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FF3698" w:rsidRPr="005542B3" w:rsidRDefault="00FF3698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06.06.</w:t>
            </w:r>
          </w:p>
        </w:tc>
        <w:tc>
          <w:tcPr>
            <w:tcW w:w="4068" w:type="pct"/>
          </w:tcPr>
          <w:p w:rsidR="00FF3698" w:rsidRPr="008625C5" w:rsidRDefault="00FF3698" w:rsidP="00613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</w:rPr>
              <w:t>Das Musikdrama als Komödie? (II)</w:t>
            </w:r>
          </w:p>
        </w:tc>
      </w:tr>
      <w:tr w:rsidR="00FF3698" w:rsidRPr="00DC5DA6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Default="00FF3698" w:rsidP="000A3370"/>
        </w:tc>
        <w:tc>
          <w:tcPr>
            <w:tcW w:w="565" w:type="pct"/>
          </w:tcPr>
          <w:p w:rsidR="00FF3698" w:rsidRPr="005542B3" w:rsidRDefault="00FF3698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FF3698" w:rsidRPr="00623A1A" w:rsidRDefault="00FF3698" w:rsidP="00613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Wagner: Die Meistersinger von Nürnberg</w:t>
            </w:r>
          </w:p>
        </w:tc>
      </w:tr>
      <w:tr w:rsidR="00FF3698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E24C38" w:rsidRDefault="00FF3698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FF3698" w:rsidRPr="005542B3" w:rsidRDefault="00FF3698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13.06.</w:t>
            </w:r>
          </w:p>
        </w:tc>
        <w:tc>
          <w:tcPr>
            <w:tcW w:w="4068" w:type="pct"/>
          </w:tcPr>
          <w:p w:rsidR="00FF3698" w:rsidRPr="00683768" w:rsidRDefault="00FF3698" w:rsidP="00613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 Wagners Schatten I</w:t>
            </w:r>
          </w:p>
        </w:tc>
      </w:tr>
      <w:tr w:rsidR="00FF3698" w:rsidRPr="00DC5DA6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Default="00FF3698" w:rsidP="000A3370"/>
        </w:tc>
        <w:tc>
          <w:tcPr>
            <w:tcW w:w="565" w:type="pct"/>
          </w:tcPr>
          <w:p w:rsidR="00FF3698" w:rsidRPr="005542B3" w:rsidRDefault="00FF3698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FF3698" w:rsidRPr="001C2720" w:rsidRDefault="00FF3698" w:rsidP="00613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3768">
              <w:t>Peter Cornelius</w:t>
            </w:r>
            <w:r>
              <w:t>:</w:t>
            </w:r>
            <w:r w:rsidRPr="00683768">
              <w:t xml:space="preserve"> Der Barbier von Bagdad</w:t>
            </w:r>
          </w:p>
        </w:tc>
      </w:tr>
      <w:tr w:rsidR="00FF3698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E24C38" w:rsidRDefault="00FF3698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FF3698" w:rsidRPr="005542B3" w:rsidRDefault="00FF3698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20.06.</w:t>
            </w:r>
          </w:p>
        </w:tc>
        <w:tc>
          <w:tcPr>
            <w:tcW w:w="4068" w:type="pct"/>
          </w:tcPr>
          <w:p w:rsidR="00FF3698" w:rsidRPr="00683768" w:rsidRDefault="00FF3698" w:rsidP="00613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 Wagners Schatten II</w:t>
            </w:r>
          </w:p>
        </w:tc>
      </w:tr>
      <w:tr w:rsidR="00FF3698" w:rsidRPr="00E24C38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Default="00FF3698" w:rsidP="000A3370"/>
        </w:tc>
        <w:tc>
          <w:tcPr>
            <w:tcW w:w="565" w:type="pct"/>
          </w:tcPr>
          <w:p w:rsidR="00FF3698" w:rsidRPr="005542B3" w:rsidRDefault="00FF3698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FF3698" w:rsidRPr="00220013" w:rsidRDefault="00FF3698" w:rsidP="00613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 Goldmark: Die Königin von Saba</w:t>
            </w:r>
          </w:p>
        </w:tc>
      </w:tr>
      <w:tr w:rsidR="00FF3698" w:rsidRPr="00E24C38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Pr="00E24C38" w:rsidRDefault="00FF3698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65" w:type="pct"/>
          </w:tcPr>
          <w:p w:rsidR="00FF3698" w:rsidRPr="005542B3" w:rsidRDefault="00FF3698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27.06.</w:t>
            </w:r>
          </w:p>
        </w:tc>
        <w:tc>
          <w:tcPr>
            <w:tcW w:w="4068" w:type="pct"/>
          </w:tcPr>
          <w:p w:rsidR="00FF3698" w:rsidRPr="008625C5" w:rsidRDefault="00FF3698" w:rsidP="00613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bookmarkStart w:id="1" w:name="_GoBack"/>
            <w:bookmarkEnd w:id="1"/>
          </w:p>
        </w:tc>
      </w:tr>
      <w:tr w:rsidR="00FF3698" w:rsidRPr="008D2F14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FF3698" w:rsidRDefault="00FF3698" w:rsidP="000A3370"/>
        </w:tc>
        <w:tc>
          <w:tcPr>
            <w:tcW w:w="565" w:type="pct"/>
          </w:tcPr>
          <w:p w:rsidR="00FF3698" w:rsidRPr="005542B3" w:rsidRDefault="00FF3698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FF3698" w:rsidRDefault="00FF3698" w:rsidP="00613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8A2" w:rsidRPr="0033617D" w:rsidTr="00FF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0568A2" w:rsidRPr="0033617D" w:rsidRDefault="000568A2" w:rsidP="00963B89">
            <w:r w:rsidRPr="0033617D">
              <w:fldChar w:fldCharType="begin"/>
            </w:r>
            <w:r w:rsidRPr="0033617D">
              <w:instrText xml:space="preserve"> AUTONUM  \* Arabic </w:instrText>
            </w:r>
            <w:r w:rsidRPr="0033617D">
              <w:fldChar w:fldCharType="end"/>
            </w:r>
          </w:p>
        </w:tc>
        <w:tc>
          <w:tcPr>
            <w:tcW w:w="565" w:type="pct"/>
          </w:tcPr>
          <w:p w:rsidR="000568A2" w:rsidRPr="005542B3" w:rsidRDefault="00D3533B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04.07.</w:t>
            </w:r>
          </w:p>
        </w:tc>
        <w:tc>
          <w:tcPr>
            <w:tcW w:w="4068" w:type="pct"/>
          </w:tcPr>
          <w:p w:rsidR="000568A2" w:rsidRPr="008625C5" w:rsidRDefault="000568A2" w:rsidP="00552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68A2" w:rsidRPr="00DC5DA6" w:rsidTr="00FF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:rsidR="000568A2" w:rsidRDefault="000568A2" w:rsidP="00963B89"/>
        </w:tc>
        <w:tc>
          <w:tcPr>
            <w:tcW w:w="565" w:type="pct"/>
          </w:tcPr>
          <w:p w:rsidR="000568A2" w:rsidRPr="005542B3" w:rsidRDefault="000568A2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pct"/>
          </w:tcPr>
          <w:p w:rsidR="000568A2" w:rsidRDefault="000568A2" w:rsidP="00963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24C38" w:rsidRDefault="00E24C38" w:rsidP="000F21E2"/>
    <w:sectPr w:rsidR="00E24C38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F744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C147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3E02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AF226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2F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A30B9"/>
    <w:multiLevelType w:val="hybridMultilevel"/>
    <w:tmpl w:val="DC38D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23B47"/>
    <w:multiLevelType w:val="multilevel"/>
    <w:tmpl w:val="C40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C30BE"/>
    <w:multiLevelType w:val="multilevel"/>
    <w:tmpl w:val="702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53137"/>
    <w:multiLevelType w:val="multilevel"/>
    <w:tmpl w:val="7DF6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A5E54"/>
    <w:multiLevelType w:val="multilevel"/>
    <w:tmpl w:val="1326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A6F0F"/>
    <w:multiLevelType w:val="hybridMultilevel"/>
    <w:tmpl w:val="A3E2A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23547"/>
    <w:multiLevelType w:val="multilevel"/>
    <w:tmpl w:val="3B04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95A9E"/>
    <w:multiLevelType w:val="hybridMultilevel"/>
    <w:tmpl w:val="5AE0D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C21BA"/>
    <w:multiLevelType w:val="hybridMultilevel"/>
    <w:tmpl w:val="3AB6C8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773C3"/>
    <w:multiLevelType w:val="multilevel"/>
    <w:tmpl w:val="9C5E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F624B"/>
    <w:multiLevelType w:val="multilevel"/>
    <w:tmpl w:val="365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85609E"/>
    <w:multiLevelType w:val="hybridMultilevel"/>
    <w:tmpl w:val="A454D0EE"/>
    <w:lvl w:ilvl="0" w:tplc="C4600AA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AB1755"/>
    <w:multiLevelType w:val="multilevel"/>
    <w:tmpl w:val="84F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2C3354"/>
    <w:multiLevelType w:val="multilevel"/>
    <w:tmpl w:val="D7E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C332ED"/>
    <w:multiLevelType w:val="multilevel"/>
    <w:tmpl w:val="F7F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3E6540"/>
    <w:multiLevelType w:val="multilevel"/>
    <w:tmpl w:val="1B2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C62AA"/>
    <w:multiLevelType w:val="multilevel"/>
    <w:tmpl w:val="9FE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177C90"/>
    <w:multiLevelType w:val="multilevel"/>
    <w:tmpl w:val="FB8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2"/>
  </w:num>
  <w:num w:numId="7">
    <w:abstractNumId w:val="20"/>
  </w:num>
  <w:num w:numId="8">
    <w:abstractNumId w:val="15"/>
  </w:num>
  <w:num w:numId="9">
    <w:abstractNumId w:val="7"/>
  </w:num>
  <w:num w:numId="10">
    <w:abstractNumId w:val="11"/>
  </w:num>
  <w:num w:numId="11">
    <w:abstractNumId w:val="17"/>
  </w:num>
  <w:num w:numId="12">
    <w:abstractNumId w:val="18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9"/>
  </w:num>
  <w:num w:numId="18">
    <w:abstractNumId w:val="9"/>
  </w:num>
  <w:num w:numId="19">
    <w:abstractNumId w:val="13"/>
  </w:num>
  <w:num w:numId="20">
    <w:abstractNumId w:val="16"/>
  </w:num>
  <w:num w:numId="21">
    <w:abstractNumId w:val="5"/>
  </w:num>
  <w:num w:numId="22">
    <w:abstractNumId w:val="21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oNotDisplayPageBoundarie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DD"/>
    <w:rsid w:val="000105FB"/>
    <w:rsid w:val="00033992"/>
    <w:rsid w:val="0003675E"/>
    <w:rsid w:val="000476AD"/>
    <w:rsid w:val="00053D8E"/>
    <w:rsid w:val="000568A2"/>
    <w:rsid w:val="00066DC7"/>
    <w:rsid w:val="00091B55"/>
    <w:rsid w:val="000A3370"/>
    <w:rsid w:val="000C3F84"/>
    <w:rsid w:val="000D51F6"/>
    <w:rsid w:val="000F21E2"/>
    <w:rsid w:val="00102F76"/>
    <w:rsid w:val="00152964"/>
    <w:rsid w:val="001670B6"/>
    <w:rsid w:val="00173191"/>
    <w:rsid w:val="00175615"/>
    <w:rsid w:val="00196E61"/>
    <w:rsid w:val="001977E1"/>
    <w:rsid w:val="001B46C5"/>
    <w:rsid w:val="001B5D22"/>
    <w:rsid w:val="001C2720"/>
    <w:rsid w:val="001C554E"/>
    <w:rsid w:val="001D31B6"/>
    <w:rsid w:val="001E3F33"/>
    <w:rsid w:val="00220013"/>
    <w:rsid w:val="002357E5"/>
    <w:rsid w:val="00240E43"/>
    <w:rsid w:val="0025655F"/>
    <w:rsid w:val="00261BDA"/>
    <w:rsid w:val="00266C02"/>
    <w:rsid w:val="00276781"/>
    <w:rsid w:val="00293478"/>
    <w:rsid w:val="002A2119"/>
    <w:rsid w:val="002A4162"/>
    <w:rsid w:val="002B37F9"/>
    <w:rsid w:val="002D2788"/>
    <w:rsid w:val="00302815"/>
    <w:rsid w:val="00305B14"/>
    <w:rsid w:val="00310C8C"/>
    <w:rsid w:val="003252DF"/>
    <w:rsid w:val="0033617D"/>
    <w:rsid w:val="00382176"/>
    <w:rsid w:val="003A4D53"/>
    <w:rsid w:val="003B19B9"/>
    <w:rsid w:val="003B1A5A"/>
    <w:rsid w:val="003E1FB4"/>
    <w:rsid w:val="003E556D"/>
    <w:rsid w:val="003F0386"/>
    <w:rsid w:val="00403E2C"/>
    <w:rsid w:val="00411A99"/>
    <w:rsid w:val="004240EB"/>
    <w:rsid w:val="00434327"/>
    <w:rsid w:val="00447FF0"/>
    <w:rsid w:val="00450142"/>
    <w:rsid w:val="004603FB"/>
    <w:rsid w:val="004622D0"/>
    <w:rsid w:val="00462FDA"/>
    <w:rsid w:val="004A42CD"/>
    <w:rsid w:val="004A6F3C"/>
    <w:rsid w:val="004E5B75"/>
    <w:rsid w:val="004F0719"/>
    <w:rsid w:val="005073A7"/>
    <w:rsid w:val="00540D44"/>
    <w:rsid w:val="005524BC"/>
    <w:rsid w:val="0056444C"/>
    <w:rsid w:val="005937F0"/>
    <w:rsid w:val="005C6959"/>
    <w:rsid w:val="006124CC"/>
    <w:rsid w:val="006204C3"/>
    <w:rsid w:val="0062670C"/>
    <w:rsid w:val="00647399"/>
    <w:rsid w:val="00647BF5"/>
    <w:rsid w:val="00660DE2"/>
    <w:rsid w:val="00662252"/>
    <w:rsid w:val="006710DD"/>
    <w:rsid w:val="006827B3"/>
    <w:rsid w:val="00683768"/>
    <w:rsid w:val="00685041"/>
    <w:rsid w:val="006D1F97"/>
    <w:rsid w:val="006F00D5"/>
    <w:rsid w:val="0070192D"/>
    <w:rsid w:val="00704A41"/>
    <w:rsid w:val="007171C4"/>
    <w:rsid w:val="007322EB"/>
    <w:rsid w:val="00740D7E"/>
    <w:rsid w:val="0074348E"/>
    <w:rsid w:val="00771107"/>
    <w:rsid w:val="00772DE5"/>
    <w:rsid w:val="00782CD2"/>
    <w:rsid w:val="007831C6"/>
    <w:rsid w:val="0078764C"/>
    <w:rsid w:val="00794B23"/>
    <w:rsid w:val="008013FB"/>
    <w:rsid w:val="008120E2"/>
    <w:rsid w:val="00857538"/>
    <w:rsid w:val="008625C5"/>
    <w:rsid w:val="008730AA"/>
    <w:rsid w:val="00893A56"/>
    <w:rsid w:val="00895116"/>
    <w:rsid w:val="008A78F3"/>
    <w:rsid w:val="008B2839"/>
    <w:rsid w:val="008C42AA"/>
    <w:rsid w:val="008D2F14"/>
    <w:rsid w:val="008E06CF"/>
    <w:rsid w:val="008E1143"/>
    <w:rsid w:val="008F6F65"/>
    <w:rsid w:val="00913C2B"/>
    <w:rsid w:val="00930AC3"/>
    <w:rsid w:val="00944FE1"/>
    <w:rsid w:val="00957C53"/>
    <w:rsid w:val="00963B89"/>
    <w:rsid w:val="009645B0"/>
    <w:rsid w:val="00976859"/>
    <w:rsid w:val="00990BCC"/>
    <w:rsid w:val="0099446C"/>
    <w:rsid w:val="009958C3"/>
    <w:rsid w:val="009A68B5"/>
    <w:rsid w:val="009D025E"/>
    <w:rsid w:val="009E2652"/>
    <w:rsid w:val="009F5234"/>
    <w:rsid w:val="009F6578"/>
    <w:rsid w:val="00A22A1E"/>
    <w:rsid w:val="00A330C6"/>
    <w:rsid w:val="00A350D2"/>
    <w:rsid w:val="00A624E5"/>
    <w:rsid w:val="00A62890"/>
    <w:rsid w:val="00AA2B1A"/>
    <w:rsid w:val="00AA32C2"/>
    <w:rsid w:val="00AC5C17"/>
    <w:rsid w:val="00AF2104"/>
    <w:rsid w:val="00AF694B"/>
    <w:rsid w:val="00B064EE"/>
    <w:rsid w:val="00B27F73"/>
    <w:rsid w:val="00B3622F"/>
    <w:rsid w:val="00B41AF4"/>
    <w:rsid w:val="00B51FA6"/>
    <w:rsid w:val="00B7600D"/>
    <w:rsid w:val="00B82793"/>
    <w:rsid w:val="00BA1A15"/>
    <w:rsid w:val="00BA3581"/>
    <w:rsid w:val="00BC44FB"/>
    <w:rsid w:val="00BD519B"/>
    <w:rsid w:val="00BD7F65"/>
    <w:rsid w:val="00C03295"/>
    <w:rsid w:val="00C3293E"/>
    <w:rsid w:val="00C41AFC"/>
    <w:rsid w:val="00C45A89"/>
    <w:rsid w:val="00C5003D"/>
    <w:rsid w:val="00C6402D"/>
    <w:rsid w:val="00C76C14"/>
    <w:rsid w:val="00CC5B56"/>
    <w:rsid w:val="00D029D2"/>
    <w:rsid w:val="00D3533B"/>
    <w:rsid w:val="00D617F9"/>
    <w:rsid w:val="00D64E3B"/>
    <w:rsid w:val="00D6542E"/>
    <w:rsid w:val="00D757CE"/>
    <w:rsid w:val="00D95F82"/>
    <w:rsid w:val="00D9652E"/>
    <w:rsid w:val="00DC14B6"/>
    <w:rsid w:val="00DC14BE"/>
    <w:rsid w:val="00DC5DA6"/>
    <w:rsid w:val="00DC5F11"/>
    <w:rsid w:val="00DD1EC8"/>
    <w:rsid w:val="00DE12DD"/>
    <w:rsid w:val="00DE3785"/>
    <w:rsid w:val="00DF3999"/>
    <w:rsid w:val="00DF59F2"/>
    <w:rsid w:val="00E0069A"/>
    <w:rsid w:val="00E24C38"/>
    <w:rsid w:val="00E30E66"/>
    <w:rsid w:val="00E348E7"/>
    <w:rsid w:val="00E40AD2"/>
    <w:rsid w:val="00E425E8"/>
    <w:rsid w:val="00E73107"/>
    <w:rsid w:val="00E8579D"/>
    <w:rsid w:val="00EA5F94"/>
    <w:rsid w:val="00EB5E46"/>
    <w:rsid w:val="00EC4C24"/>
    <w:rsid w:val="00F12BDA"/>
    <w:rsid w:val="00F17A2A"/>
    <w:rsid w:val="00F2450F"/>
    <w:rsid w:val="00F25166"/>
    <w:rsid w:val="00F55FDE"/>
    <w:rsid w:val="00F57A4B"/>
    <w:rsid w:val="00F95C4C"/>
    <w:rsid w:val="00FB2DB8"/>
    <w:rsid w:val="00FC273F"/>
    <w:rsid w:val="00FC77F7"/>
    <w:rsid w:val="00FD0614"/>
    <w:rsid w:val="00FD3173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8C3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5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1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251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Tabellenraster">
    <w:name w:val="Table Grid"/>
    <w:basedOn w:val="NormaleTabelle"/>
    <w:uiPriority w:val="59"/>
    <w:rsid w:val="00930A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930AC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30AC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9958C3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25655F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D617F9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5B75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E5B75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B7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B7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1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1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1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166"/>
    <w:pPr>
      <w:spacing w:after="100"/>
      <w:ind w:left="560"/>
    </w:pPr>
  </w:style>
  <w:style w:type="paragraph" w:styleId="Listenabsatz">
    <w:name w:val="List Paragraph"/>
    <w:basedOn w:val="Standard"/>
    <w:uiPriority w:val="34"/>
    <w:qFormat/>
    <w:rsid w:val="00A35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8C3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5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1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251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Tabellenraster">
    <w:name w:val="Table Grid"/>
    <w:basedOn w:val="NormaleTabelle"/>
    <w:uiPriority w:val="59"/>
    <w:rsid w:val="00930A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930AC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30AC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9958C3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25655F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D617F9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5B75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E5B75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B7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B7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1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1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1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166"/>
    <w:pPr>
      <w:spacing w:after="100"/>
      <w:ind w:left="560"/>
    </w:pPr>
  </w:style>
  <w:style w:type="paragraph" w:styleId="Listenabsatz">
    <w:name w:val="List Paragraph"/>
    <w:basedOn w:val="Standard"/>
    <w:uiPriority w:val="34"/>
    <w:qFormat/>
    <w:rsid w:val="00A3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561A-C22B-4293-BFCC-FB5E0709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</cp:revision>
  <cp:lastPrinted>2016-03-24T16:03:00Z</cp:lastPrinted>
  <dcterms:created xsi:type="dcterms:W3CDTF">2014-09-19T19:39:00Z</dcterms:created>
  <dcterms:modified xsi:type="dcterms:W3CDTF">2016-03-24T22:56:00Z</dcterms:modified>
</cp:coreProperties>
</file>