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752755" w:rsidRPr="00296D0A" w:rsidTr="0071035F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Default="00752755" w:rsidP="00EA04A8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Webdesign für Sehbeeinträchtigte I:</w:t>
            </w:r>
          </w:p>
          <w:p w:rsidR="00752755" w:rsidRPr="00056996" w:rsidRDefault="00752755" w:rsidP="00EA04A8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HTML und CSS</w:t>
            </w:r>
          </w:p>
        </w:tc>
      </w:tr>
      <w:tr w:rsidR="00296D0A" w:rsidRPr="00296D0A" w:rsidTr="0071035F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752755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6835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proofErr w:type="spellStart"/>
            <w:r w:rsidRPr="00BF7292">
              <w:rPr>
                <w:lang w:val="en-US"/>
              </w:rPr>
              <w:t>Proseminar</w:t>
            </w:r>
            <w:proofErr w:type="spellEnd"/>
            <w:r w:rsidRPr="00BF7292">
              <w:rPr>
                <w:lang w:val="en-US"/>
              </w:rPr>
              <w:t>, 2 SWS, ECTS-Credits</w:t>
            </w:r>
          </w:p>
        </w:tc>
      </w:tr>
      <w:tr w:rsidR="00296D0A" w:rsidRPr="00296D0A" w:rsidTr="00752755">
        <w:tc>
          <w:tcPr>
            <w:tcW w:w="1809" w:type="dxa"/>
          </w:tcPr>
          <w:p w:rsidR="00056996" w:rsidRDefault="00296D0A" w:rsidP="00056996">
            <w:r>
              <w:t>Zeitraum</w:t>
            </w:r>
            <w:r w:rsidR="00056996">
              <w:t xml:space="preserve"> /</w:t>
            </w:r>
          </w:p>
          <w:p w:rsidR="00296D0A" w:rsidRPr="00DC5DA6" w:rsidRDefault="00056996" w:rsidP="00056996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296D0A" w:rsidRPr="00DC5DA6" w:rsidRDefault="0024379B" w:rsidP="000D2806">
            <w:pPr>
              <w:jc w:val="left"/>
            </w:pPr>
            <w:r>
              <w:t>W</w:t>
            </w:r>
            <w:r w:rsidR="00775FA2">
              <w:t xml:space="preserve">S </w:t>
            </w:r>
            <w:r w:rsidR="00B46528">
              <w:t>2014</w:t>
            </w:r>
          </w:p>
        </w:tc>
      </w:tr>
      <w:tr w:rsidR="00296D0A" w:rsidRPr="00BF7292" w:rsidTr="00752755">
        <w:tc>
          <w:tcPr>
            <w:tcW w:w="1809" w:type="dxa"/>
          </w:tcPr>
          <w:p w:rsidR="00296D0A" w:rsidRDefault="002F3A96" w:rsidP="00056996">
            <w:r>
              <w:t>Einzelheiten</w:t>
            </w:r>
            <w:r w:rsidR="00056996">
              <w:t xml:space="preserve"> /</w:t>
            </w:r>
          </w:p>
          <w:p w:rsidR="00056996" w:rsidRPr="00056996" w:rsidRDefault="00056996" w:rsidP="00056996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Einzelunterricht nach Bedarf</w:t>
            </w:r>
            <w:r w:rsidR="000D2806">
              <w:t xml:space="preserve"> / </w:t>
            </w:r>
            <w:r w:rsidR="000D2806" w:rsidRPr="000D2806">
              <w:rPr>
                <w:i/>
              </w:rPr>
              <w:t>Individual Leesons as needed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 und Englisch</w:t>
            </w:r>
            <w:r w:rsidR="000D2806">
              <w:t xml:space="preserve"> / </w:t>
            </w:r>
            <w:r w:rsidR="000D2806">
              <w:rPr>
                <w:i/>
              </w:rPr>
              <w:t>Language german and english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bookmarkStart w:id="0" w:name="_GoBack"/>
            <w:bookmarkEnd w:id="0"/>
            <w:r>
              <w:t>Zentralinstitut für Angewandte Ethik und Wis</w:t>
            </w:r>
            <w:r w:rsidR="00BF7292">
              <w:t>senschaftskommunikation (ZIEW)</w:t>
            </w:r>
          </w:p>
          <w:p w:rsidR="00BF7292" w:rsidRDefault="00BF7292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Ort</w:t>
            </w:r>
            <w:r w:rsidR="00E16035">
              <w:t xml:space="preserve">: </w:t>
            </w:r>
            <w:r>
              <w:t>Raum 1.043, UNI-Bibliothek Erlangen</w:t>
            </w:r>
          </w:p>
          <w:p w:rsidR="002F3A96" w:rsidRPr="00DC5DA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Termine nach Vereinbarung</w:t>
            </w:r>
            <w:r w:rsidR="000D2806">
              <w:t xml:space="preserve"> / </w:t>
            </w:r>
            <w:r w:rsidR="000D2806">
              <w:rPr>
                <w:i/>
              </w:rPr>
              <w:t>by appointment</w:t>
            </w:r>
            <w:r w:rsidR="000D2806">
              <w:t xml:space="preserve"> </w:t>
            </w:r>
          </w:p>
          <w:p w:rsidR="00296D0A" w:rsidRPr="00BF7292" w:rsidRDefault="00BF7292" w:rsidP="0024379B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 w:rsidR="0024379B" w:rsidRPr="0024379B">
              <w:t>: 30</w:t>
            </w:r>
            <w:r w:rsidRPr="0024379B">
              <w:t>.</w:t>
            </w:r>
            <w:r w:rsidR="0024379B">
              <w:t>11</w:t>
            </w:r>
            <w:r>
              <w:t>.201</w:t>
            </w:r>
            <w:r w:rsidR="00173CBE">
              <w:t>4</w:t>
            </w:r>
            <w:r>
              <w:t xml:space="preserve"> Dr. Wol</w:t>
            </w:r>
            <w:r>
              <w:t>f</w:t>
            </w:r>
            <w:r>
              <w:t>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Pr="00BF7292" w:rsidRDefault="00FA7D25" w:rsidP="00296D0A"/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D2806" w:rsidRPr="0024379B" w:rsidTr="000D2806">
        <w:tc>
          <w:tcPr>
            <w:tcW w:w="4322" w:type="dxa"/>
          </w:tcPr>
          <w:p w:rsidR="00056996" w:rsidRDefault="000D2806" w:rsidP="000D2806">
            <w:pPr>
              <w:jc w:val="left"/>
            </w:pPr>
            <w:r>
              <w:t>Schlüsselqualifikationen für sehg</w:t>
            </w:r>
            <w:r>
              <w:t>e</w:t>
            </w:r>
            <w:r>
              <w:t xml:space="preserve">schädigte Studierende </w:t>
            </w:r>
            <w:r w:rsidR="00056996">
              <w:t>umfass</w:t>
            </w:r>
            <w:r w:rsidR="00F7522D">
              <w:t>en</w:t>
            </w:r>
            <w:r w:rsidR="00056996">
              <w:t xml:space="preserve"> auch eine heute weitverbreitete </w:t>
            </w:r>
            <w:r w:rsidR="00F7522D">
              <w:t>M</w:t>
            </w:r>
            <w:r w:rsidR="00F7522D">
              <w:t>e</w:t>
            </w:r>
            <w:r w:rsidR="00F7522D">
              <w:t xml:space="preserve">thode </w:t>
            </w:r>
            <w:r w:rsidR="00056996">
              <w:t>des Kommunizierens, den Hypertex</w:t>
            </w:r>
            <w:r w:rsidR="00F7522D">
              <w:t>t. Der Quellcode ist jedoch für Sehbeeinträchtigte schwierig zu entziffern.</w:t>
            </w:r>
          </w:p>
          <w:p w:rsidR="000D2806" w:rsidRDefault="00F7522D" w:rsidP="00F7522D">
            <w:pPr>
              <w:jc w:val="left"/>
            </w:pPr>
            <w:r>
              <w:t>Die Veranstaltung vermittelt nicht nur das notwendige Wissen über die Struktur des HTML- und CSS-Co</w:t>
            </w:r>
            <w:r>
              <w:softHyphen/>
              <w:t>des. Sie passt sich den spezifischen Bedingungen an</w:t>
            </w:r>
            <w:r w:rsidR="00173CBE">
              <w:tab/>
            </w:r>
            <w:r>
              <w:t>Ziel ist es, dass auch blinde oder sehbehinderte St</w:t>
            </w:r>
            <w:r>
              <w:t>u</w:t>
            </w:r>
            <w:r>
              <w:t>dierende eigene Webseiten anhand des Quellcodes erstellen und verst</w:t>
            </w:r>
            <w:r>
              <w:t>e</w:t>
            </w:r>
            <w:r>
              <w:t>hen können.</w:t>
            </w:r>
          </w:p>
        </w:tc>
        <w:tc>
          <w:tcPr>
            <w:tcW w:w="4322" w:type="dxa"/>
          </w:tcPr>
          <w:p w:rsidR="00F7522D" w:rsidRPr="00F7522D" w:rsidRDefault="00F7522D" w:rsidP="00F7522D">
            <w:pPr>
              <w:jc w:val="left"/>
              <w:rPr>
                <w:i/>
                <w:lang w:val="en-US"/>
              </w:rPr>
            </w:pPr>
            <w:r w:rsidRPr="00F7522D">
              <w:rPr>
                <w:i/>
                <w:lang w:val="en-US"/>
              </w:rPr>
              <w:t>Key skills for visually impaired st</w:t>
            </w:r>
            <w:r w:rsidRPr="00F7522D">
              <w:rPr>
                <w:i/>
                <w:lang w:val="en-US"/>
              </w:rPr>
              <w:t>u</w:t>
            </w:r>
            <w:r w:rsidRPr="00F7522D">
              <w:rPr>
                <w:i/>
                <w:lang w:val="en-US"/>
              </w:rPr>
              <w:t>dents include a now common met</w:t>
            </w:r>
            <w:r w:rsidRPr="00F7522D">
              <w:rPr>
                <w:i/>
                <w:lang w:val="en-US"/>
              </w:rPr>
              <w:t>h</w:t>
            </w:r>
            <w:r w:rsidRPr="00F7522D">
              <w:rPr>
                <w:i/>
                <w:lang w:val="en-US"/>
              </w:rPr>
              <w:t xml:space="preserve">od of communicating, the hypertext. The source code is difficult to </w:t>
            </w:r>
            <w:r>
              <w:rPr>
                <w:i/>
                <w:lang w:val="en-US"/>
              </w:rPr>
              <w:t xml:space="preserve">read </w:t>
            </w:r>
            <w:r w:rsidRPr="00F7522D">
              <w:rPr>
                <w:i/>
                <w:lang w:val="en-US"/>
              </w:rPr>
              <w:t xml:space="preserve"> for the visually impaired.</w:t>
            </w:r>
          </w:p>
          <w:p w:rsidR="00F7522D" w:rsidRDefault="00F7522D" w:rsidP="00F7522D">
            <w:pPr>
              <w:jc w:val="left"/>
              <w:rPr>
                <w:i/>
                <w:lang w:val="en-US"/>
              </w:rPr>
            </w:pPr>
          </w:p>
          <w:p w:rsidR="00F7522D" w:rsidRDefault="00F7522D" w:rsidP="00F7522D">
            <w:pPr>
              <w:jc w:val="left"/>
              <w:rPr>
                <w:i/>
                <w:lang w:val="en-US"/>
              </w:rPr>
            </w:pPr>
          </w:p>
          <w:p w:rsidR="000D2806" w:rsidRPr="00F7522D" w:rsidRDefault="00F7522D" w:rsidP="00F7522D">
            <w:pPr>
              <w:jc w:val="left"/>
              <w:rPr>
                <w:i/>
                <w:lang w:val="en-US"/>
              </w:rPr>
            </w:pPr>
            <w:r w:rsidRPr="00F7522D">
              <w:rPr>
                <w:i/>
                <w:lang w:val="en-US"/>
              </w:rPr>
              <w:t>Students will learn not only the knowledge about the structure of HTML and CS</w:t>
            </w:r>
            <w:r>
              <w:rPr>
                <w:i/>
                <w:lang w:val="en-US"/>
              </w:rPr>
              <w:t>S</w:t>
            </w:r>
            <w:r w:rsidRPr="00F7522D">
              <w:rPr>
                <w:i/>
                <w:lang w:val="en-US"/>
              </w:rPr>
              <w:t xml:space="preserve"> code. It adapts to the specific conditions</w:t>
            </w:r>
            <w:r w:rsidR="00173CBE">
              <w:rPr>
                <w:i/>
                <w:lang w:val="en-US"/>
              </w:rPr>
              <w:tab/>
            </w:r>
            <w:r w:rsidRPr="00F7522D">
              <w:rPr>
                <w:i/>
                <w:lang w:val="en-US"/>
              </w:rPr>
              <w:t>The aim is that blind or visually impaired st</w:t>
            </w:r>
            <w:r w:rsidRPr="00F7522D">
              <w:rPr>
                <w:i/>
                <w:lang w:val="en-US"/>
              </w:rPr>
              <w:t>u</w:t>
            </w:r>
            <w:r w:rsidRPr="00F7522D">
              <w:rPr>
                <w:i/>
                <w:lang w:val="en-US"/>
              </w:rPr>
              <w:t>dents can create their own websites</w:t>
            </w:r>
            <w:r>
              <w:rPr>
                <w:i/>
                <w:lang w:val="en-US"/>
              </w:rPr>
              <w:t xml:space="preserve">, </w:t>
            </w:r>
            <w:r w:rsidRPr="00F7522D">
              <w:rPr>
                <w:i/>
                <w:lang w:val="en-US"/>
              </w:rPr>
              <w:t>source code and understand</w:t>
            </w:r>
            <w:r>
              <w:rPr>
                <w:i/>
                <w:lang w:val="en-US"/>
              </w:rPr>
              <w:t xml:space="preserve"> it</w:t>
            </w:r>
            <w:r w:rsidRPr="00F7522D">
              <w:rPr>
                <w:i/>
                <w:lang w:val="en-US"/>
              </w:rPr>
              <w:t>.</w:t>
            </w:r>
          </w:p>
        </w:tc>
      </w:tr>
    </w:tbl>
    <w:p w:rsidR="00775FA2" w:rsidRDefault="00775FA2" w:rsidP="00FA7D25">
      <w:pPr>
        <w:rPr>
          <w:lang w:val="en-US"/>
        </w:rPr>
      </w:pPr>
    </w:p>
    <w:p w:rsidR="000D2806" w:rsidRDefault="000D2806" w:rsidP="00D71BB3">
      <w:pPr>
        <w:pStyle w:val="berschrift3"/>
        <w:rPr>
          <w:lang w:val="en-US"/>
        </w:rPr>
      </w:pPr>
      <w:proofErr w:type="spellStart"/>
      <w:r w:rsidRPr="000D2806">
        <w:rPr>
          <w:lang w:val="en-US"/>
        </w:rPr>
        <w:lastRenderedPageBreak/>
        <w:t>Struktur</w:t>
      </w:r>
      <w:proofErr w:type="spellEnd"/>
      <w:r w:rsidRPr="000D2806">
        <w:rPr>
          <w:lang w:val="en-US"/>
        </w:rPr>
        <w:t xml:space="preserve"> / </w:t>
      </w:r>
      <w:r w:rsidRPr="00740E78">
        <w:rPr>
          <w:i/>
          <w:lang w:val="en-US"/>
        </w:rPr>
        <w:t>Structure</w:t>
      </w:r>
      <w:r w:rsidRPr="000D2806">
        <w:rPr>
          <w:lang w:val="en-US"/>
        </w:rPr>
        <w:t>:</w:t>
      </w:r>
    </w:p>
    <w:p w:rsidR="00173CBE" w:rsidRDefault="00173CBE" w:rsidP="00173CBE">
      <w:pPr>
        <w:rPr>
          <w:lang w:val="en-US"/>
        </w:rPr>
      </w:pPr>
    </w:p>
    <w:tbl>
      <w:tblPr>
        <w:tblStyle w:val="HelleSchattierung"/>
        <w:tblW w:w="5000" w:type="pct"/>
        <w:tblLook w:val="04A0" w:firstRow="1" w:lastRow="0" w:firstColumn="1" w:lastColumn="0" w:noHBand="0" w:noVBand="1"/>
      </w:tblPr>
      <w:tblGrid>
        <w:gridCol w:w="1385"/>
        <w:gridCol w:w="7335"/>
      </w:tblGrid>
      <w:tr w:rsidR="00173CBE" w:rsidRPr="00173CBE" w:rsidTr="00173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Borders>
              <w:bottom w:val="nil"/>
            </w:tcBorders>
          </w:tcPr>
          <w:p w:rsidR="00173CBE" w:rsidRPr="00173CBE" w:rsidRDefault="00173CBE" w:rsidP="00A720D2">
            <w:pPr>
              <w:rPr>
                <w:b w:val="0"/>
              </w:rPr>
            </w:pPr>
            <w:r w:rsidRPr="00173CBE">
              <w:rPr>
                <w:b w:val="0"/>
              </w:rPr>
              <w:t>Modul 1</w:t>
            </w:r>
          </w:p>
        </w:tc>
        <w:tc>
          <w:tcPr>
            <w:tcW w:w="4206" w:type="pct"/>
            <w:tcBorders>
              <w:bottom w:val="nil"/>
            </w:tcBorders>
          </w:tcPr>
          <w:p w:rsidR="00173CBE" w:rsidRPr="00173CBE" w:rsidRDefault="00173CBE" w:rsidP="00A72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73CBE">
              <w:rPr>
                <w:b w:val="0"/>
              </w:rPr>
              <w:t>Hypertext Markup Language</w:t>
            </w:r>
          </w:p>
        </w:tc>
      </w:tr>
      <w:tr w:rsidR="00173CBE" w:rsidRPr="00173CBE" w:rsidTr="0017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Borders>
              <w:top w:val="nil"/>
            </w:tcBorders>
          </w:tcPr>
          <w:p w:rsidR="00173CBE" w:rsidRPr="00173CBE" w:rsidRDefault="00173CBE" w:rsidP="00A720D2">
            <w:pPr>
              <w:rPr>
                <w:sz w:val="24"/>
                <w:szCs w:val="24"/>
              </w:rPr>
            </w:pPr>
          </w:p>
        </w:tc>
        <w:tc>
          <w:tcPr>
            <w:tcW w:w="4206" w:type="pct"/>
            <w:tcBorders>
              <w:top w:val="nil"/>
            </w:tcBorders>
          </w:tcPr>
          <w:p w:rsidR="00173CBE" w:rsidRPr="00173CBE" w:rsidRDefault="00173CBE" w:rsidP="00A7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73CBE">
              <w:rPr>
                <w:sz w:val="24"/>
                <w:szCs w:val="24"/>
              </w:rPr>
              <w:t>Allgemeine Regeln für HTML – Elemente der Textstrukturierung – HEAD, BODY, Paragraphs – COLOR, LI, BORDER</w:t>
            </w:r>
          </w:p>
        </w:tc>
      </w:tr>
      <w:tr w:rsidR="00173CBE" w:rsidRPr="00173CBE" w:rsidTr="00173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</w:tcPr>
          <w:p w:rsidR="00173CBE" w:rsidRPr="00173CBE" w:rsidRDefault="00173CBE" w:rsidP="00A720D2">
            <w:pPr>
              <w:rPr>
                <w:b w:val="0"/>
              </w:rPr>
            </w:pPr>
            <w:r w:rsidRPr="00173CBE">
              <w:rPr>
                <w:b w:val="0"/>
              </w:rPr>
              <w:t>Modul 2</w:t>
            </w:r>
          </w:p>
        </w:tc>
        <w:tc>
          <w:tcPr>
            <w:tcW w:w="4206" w:type="pct"/>
          </w:tcPr>
          <w:p w:rsidR="00173CBE" w:rsidRPr="00173CBE" w:rsidRDefault="00173CBE" w:rsidP="00A7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3CBE">
              <w:rPr>
                <w:b/>
              </w:rPr>
              <w:t>Externe Quellen einbinden</w:t>
            </w:r>
          </w:p>
        </w:tc>
      </w:tr>
      <w:tr w:rsidR="00173CBE" w:rsidRPr="00173CBE" w:rsidTr="0017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</w:tcPr>
          <w:p w:rsidR="00173CBE" w:rsidRPr="00173CBE" w:rsidRDefault="00173CBE" w:rsidP="00A720D2">
            <w:pPr>
              <w:rPr>
                <w:sz w:val="24"/>
                <w:szCs w:val="24"/>
              </w:rPr>
            </w:pPr>
          </w:p>
        </w:tc>
        <w:tc>
          <w:tcPr>
            <w:tcW w:w="4206" w:type="pct"/>
          </w:tcPr>
          <w:p w:rsidR="00173CBE" w:rsidRPr="00173CBE" w:rsidRDefault="00173CBE" w:rsidP="00A7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73CBE">
              <w:rPr>
                <w:sz w:val="24"/>
                <w:szCs w:val="24"/>
              </w:rPr>
              <w:t>Anker und Link – Einbinden von Grafiken und anderen Formaten</w:t>
            </w:r>
          </w:p>
        </w:tc>
      </w:tr>
      <w:tr w:rsidR="00173CBE" w:rsidRPr="00173CBE" w:rsidTr="00173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</w:tcPr>
          <w:p w:rsidR="00173CBE" w:rsidRPr="00173CBE" w:rsidRDefault="00173CBE" w:rsidP="00A720D2">
            <w:pPr>
              <w:rPr>
                <w:b w:val="0"/>
              </w:rPr>
            </w:pPr>
            <w:r w:rsidRPr="00173CBE">
              <w:rPr>
                <w:b w:val="0"/>
              </w:rPr>
              <w:t>Modul 3</w:t>
            </w:r>
          </w:p>
        </w:tc>
        <w:tc>
          <w:tcPr>
            <w:tcW w:w="4206" w:type="pct"/>
          </w:tcPr>
          <w:p w:rsidR="00173CBE" w:rsidRPr="00173CBE" w:rsidRDefault="00173CBE" w:rsidP="00A7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3CBE">
              <w:rPr>
                <w:b/>
              </w:rPr>
              <w:t>Tabellen, Formulare, Frames</w:t>
            </w:r>
          </w:p>
        </w:tc>
      </w:tr>
      <w:tr w:rsidR="00173CBE" w:rsidRPr="00173CBE" w:rsidTr="0017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</w:tcPr>
          <w:p w:rsidR="00173CBE" w:rsidRPr="00173CBE" w:rsidRDefault="00173CBE" w:rsidP="00A720D2">
            <w:pPr>
              <w:rPr>
                <w:sz w:val="24"/>
                <w:szCs w:val="24"/>
              </w:rPr>
            </w:pPr>
          </w:p>
        </w:tc>
        <w:tc>
          <w:tcPr>
            <w:tcW w:w="4206" w:type="pct"/>
          </w:tcPr>
          <w:p w:rsidR="00173CBE" w:rsidRPr="00173CBE" w:rsidRDefault="00173CBE" w:rsidP="00A7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73CBE">
              <w:rPr>
                <w:sz w:val="24"/>
                <w:szCs w:val="24"/>
              </w:rPr>
              <w:t>Strukturierung für Sehbeeinträchtigte – Positionierung und Formatierung – Sonderprobleme bei der Spaltenaufteilung – Felder – Bezeichnungen – Barrierefreiheit des Inputs - Arbeiten mit Frames</w:t>
            </w:r>
          </w:p>
        </w:tc>
      </w:tr>
      <w:tr w:rsidR="00173CBE" w:rsidRPr="00173CBE" w:rsidTr="00173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</w:tcPr>
          <w:p w:rsidR="00173CBE" w:rsidRPr="00173CBE" w:rsidRDefault="00173CBE" w:rsidP="00A720D2">
            <w:pPr>
              <w:rPr>
                <w:b w:val="0"/>
              </w:rPr>
            </w:pPr>
            <w:r w:rsidRPr="00173CBE">
              <w:rPr>
                <w:b w:val="0"/>
              </w:rPr>
              <w:t>Modul 4</w:t>
            </w:r>
          </w:p>
        </w:tc>
        <w:tc>
          <w:tcPr>
            <w:tcW w:w="4206" w:type="pct"/>
          </w:tcPr>
          <w:p w:rsidR="00173CBE" w:rsidRPr="00173CBE" w:rsidRDefault="00173CBE" w:rsidP="00A7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3CBE">
              <w:rPr>
                <w:b/>
              </w:rPr>
              <w:t xml:space="preserve">Das Konzept der Cascading Style </w:t>
            </w:r>
            <w:proofErr w:type="spellStart"/>
            <w:r w:rsidRPr="00173CBE">
              <w:rPr>
                <w:b/>
              </w:rPr>
              <w:t>sheets</w:t>
            </w:r>
            <w:proofErr w:type="spellEnd"/>
          </w:p>
        </w:tc>
      </w:tr>
      <w:tr w:rsidR="00173CBE" w:rsidRPr="00173CBE" w:rsidTr="0017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</w:tcPr>
          <w:p w:rsidR="00173CBE" w:rsidRPr="00173CBE" w:rsidRDefault="00173CBE" w:rsidP="00A720D2">
            <w:pPr>
              <w:rPr>
                <w:sz w:val="24"/>
                <w:szCs w:val="24"/>
              </w:rPr>
            </w:pPr>
          </w:p>
        </w:tc>
        <w:tc>
          <w:tcPr>
            <w:tcW w:w="4206" w:type="pct"/>
          </w:tcPr>
          <w:p w:rsidR="00173CBE" w:rsidRPr="00173CBE" w:rsidRDefault="00173CBE" w:rsidP="00A7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73CBE">
              <w:rPr>
                <w:sz w:val="24"/>
                <w:szCs w:val="24"/>
              </w:rPr>
              <w:t>Geschichte und Grundlagen – Versionen – DOCTYPE-Anweisung – Schrift- und Absatzformatierung – Ausrichtung von Text und Grafik – Rand und Abstand</w:t>
            </w:r>
          </w:p>
        </w:tc>
      </w:tr>
      <w:tr w:rsidR="00173CBE" w:rsidRPr="00173CBE" w:rsidTr="00173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</w:tcPr>
          <w:p w:rsidR="00173CBE" w:rsidRPr="00173CBE" w:rsidRDefault="00173CBE" w:rsidP="00A720D2">
            <w:pPr>
              <w:rPr>
                <w:b w:val="0"/>
              </w:rPr>
            </w:pPr>
            <w:r w:rsidRPr="00173CBE">
              <w:rPr>
                <w:b w:val="0"/>
              </w:rPr>
              <w:t>Modul 5</w:t>
            </w:r>
          </w:p>
        </w:tc>
        <w:tc>
          <w:tcPr>
            <w:tcW w:w="4206" w:type="pct"/>
          </w:tcPr>
          <w:p w:rsidR="00173CBE" w:rsidRPr="00173CBE" w:rsidRDefault="00173CBE" w:rsidP="00A7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3CBE">
              <w:rPr>
                <w:b/>
              </w:rPr>
              <w:t>Formate der CSS</w:t>
            </w:r>
          </w:p>
        </w:tc>
      </w:tr>
      <w:tr w:rsidR="00173CBE" w:rsidRPr="00173CBE" w:rsidTr="0017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</w:tcPr>
          <w:p w:rsidR="00173CBE" w:rsidRPr="00173CBE" w:rsidRDefault="00173CBE" w:rsidP="00A720D2">
            <w:pPr>
              <w:rPr>
                <w:sz w:val="24"/>
                <w:szCs w:val="24"/>
              </w:rPr>
            </w:pPr>
          </w:p>
        </w:tc>
        <w:tc>
          <w:tcPr>
            <w:tcW w:w="4206" w:type="pct"/>
          </w:tcPr>
          <w:p w:rsidR="00173CBE" w:rsidRPr="00173CBE" w:rsidRDefault="00173CBE" w:rsidP="00A7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73CBE">
              <w:rPr>
                <w:sz w:val="24"/>
                <w:szCs w:val="24"/>
              </w:rPr>
              <w:t>Hintergrundfarben und –</w:t>
            </w:r>
            <w:proofErr w:type="spellStart"/>
            <w:r w:rsidRPr="00173CBE">
              <w:rPr>
                <w:sz w:val="24"/>
                <w:szCs w:val="24"/>
              </w:rPr>
              <w:t>bilder</w:t>
            </w:r>
            <w:proofErr w:type="spellEnd"/>
            <w:r w:rsidRPr="00173CBE">
              <w:rPr>
                <w:sz w:val="24"/>
                <w:szCs w:val="24"/>
              </w:rPr>
              <w:t xml:space="preserve"> – Listenformatierung – Tabellenformati</w:t>
            </w:r>
            <w:r w:rsidRPr="00173CBE">
              <w:rPr>
                <w:sz w:val="24"/>
                <w:szCs w:val="24"/>
              </w:rPr>
              <w:t>e</w:t>
            </w:r>
            <w:r w:rsidRPr="00173CBE">
              <w:rPr>
                <w:sz w:val="24"/>
                <w:szCs w:val="24"/>
              </w:rPr>
              <w:t>rung - Pseudoelemente und Pseudoklassen - Eigene Formate einbinden</w:t>
            </w:r>
          </w:p>
        </w:tc>
      </w:tr>
      <w:tr w:rsidR="00173CBE" w:rsidRPr="00173CBE" w:rsidTr="00173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</w:tcPr>
          <w:p w:rsidR="00173CBE" w:rsidRPr="00173CBE" w:rsidRDefault="00173CBE" w:rsidP="00A720D2">
            <w:pPr>
              <w:rPr>
                <w:b w:val="0"/>
              </w:rPr>
            </w:pPr>
            <w:r w:rsidRPr="00173CBE">
              <w:rPr>
                <w:b w:val="0"/>
              </w:rPr>
              <w:t>Modul 6</w:t>
            </w:r>
          </w:p>
        </w:tc>
        <w:tc>
          <w:tcPr>
            <w:tcW w:w="4206" w:type="pct"/>
          </w:tcPr>
          <w:p w:rsidR="00173CBE" w:rsidRPr="00173CBE" w:rsidRDefault="00173CBE" w:rsidP="00A7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3CBE">
              <w:rPr>
                <w:b/>
              </w:rPr>
              <w:t>DIV-Tag</w:t>
            </w:r>
          </w:p>
        </w:tc>
      </w:tr>
      <w:tr w:rsidR="00173CBE" w:rsidRPr="00173CBE" w:rsidTr="0017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</w:tcPr>
          <w:p w:rsidR="00173CBE" w:rsidRPr="00173CBE" w:rsidRDefault="00173CBE" w:rsidP="00A720D2">
            <w:pPr>
              <w:rPr>
                <w:sz w:val="24"/>
                <w:szCs w:val="24"/>
              </w:rPr>
            </w:pPr>
          </w:p>
        </w:tc>
        <w:tc>
          <w:tcPr>
            <w:tcW w:w="4206" w:type="pct"/>
          </w:tcPr>
          <w:p w:rsidR="00173CBE" w:rsidRPr="00173CBE" w:rsidRDefault="00173CBE" w:rsidP="00A7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73CBE">
              <w:rPr>
                <w:sz w:val="24"/>
                <w:szCs w:val="24"/>
              </w:rPr>
              <w:t>Positionierung und Formatierung von Elementen Positionierung und A</w:t>
            </w:r>
            <w:r w:rsidRPr="00173CBE">
              <w:rPr>
                <w:sz w:val="24"/>
                <w:szCs w:val="24"/>
              </w:rPr>
              <w:t>n</w:t>
            </w:r>
            <w:r w:rsidRPr="00173CBE">
              <w:rPr>
                <w:sz w:val="24"/>
                <w:szCs w:val="24"/>
              </w:rPr>
              <w:t>zeige von Elementen – Layouts für Printmedien – Sound-Kontrolle für Sprachausgabe – Rahmenstruktur mit CSS</w:t>
            </w:r>
          </w:p>
        </w:tc>
      </w:tr>
    </w:tbl>
    <w:p w:rsidR="00173CBE" w:rsidRPr="00173CBE" w:rsidRDefault="00173CBE" w:rsidP="00173CBE"/>
    <w:p w:rsidR="00173CBE" w:rsidRPr="00173CBE" w:rsidRDefault="00173CBE" w:rsidP="00173CBE"/>
    <w:p w:rsidR="00AC560A" w:rsidRDefault="00AC560A" w:rsidP="00AC560A">
      <w:pPr>
        <w:jc w:val="right"/>
        <w:rPr>
          <w:sz w:val="24"/>
        </w:rPr>
      </w:pPr>
      <w:r>
        <w:rPr>
          <w:noProof/>
          <w:lang w:eastAsia="de-DE"/>
        </w:rPr>
        <w:drawing>
          <wp:inline distT="0" distB="0" distL="0" distR="0" wp14:anchorId="313B5998" wp14:editId="4CE8F17D">
            <wp:extent cx="2298065" cy="520700"/>
            <wp:effectExtent l="0" t="0" r="6985" b="0"/>
            <wp:docPr id="1" name="Bild 1" descr="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05" b="2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E78" w:rsidRPr="00AC560A" w:rsidRDefault="00AC560A" w:rsidP="00AC560A">
      <w:pPr>
        <w:jc w:val="right"/>
        <w:rPr>
          <w:sz w:val="24"/>
        </w:rPr>
      </w:pPr>
      <w:r>
        <w:rPr>
          <w:b/>
          <w:i/>
          <w:sz w:val="24"/>
        </w:rPr>
        <w:t>Dr. Wolfgang Krebs</w:t>
      </w:r>
    </w:p>
    <w:sectPr w:rsidR="00740E78" w:rsidRPr="00AC560A" w:rsidSect="00647B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8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4305FA"/>
    <w:rsid w:val="00487A61"/>
    <w:rsid w:val="005B1605"/>
    <w:rsid w:val="00611120"/>
    <w:rsid w:val="00647BF5"/>
    <w:rsid w:val="006C5EB2"/>
    <w:rsid w:val="0071035F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A35CA6"/>
    <w:rsid w:val="00AC0015"/>
    <w:rsid w:val="00AC560A"/>
    <w:rsid w:val="00AD77A1"/>
    <w:rsid w:val="00B46528"/>
    <w:rsid w:val="00BD52F0"/>
    <w:rsid w:val="00BD7F65"/>
    <w:rsid w:val="00BF7292"/>
    <w:rsid w:val="00C1607B"/>
    <w:rsid w:val="00C3366F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E16035"/>
    <w:rsid w:val="00E9019B"/>
    <w:rsid w:val="00EE32A5"/>
    <w:rsid w:val="00F3562D"/>
    <w:rsid w:val="00F52D0B"/>
    <w:rsid w:val="00F637F9"/>
    <w:rsid w:val="00F7522D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A209-7D42-46A9-8022-175ABF0B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39</cp:revision>
  <cp:lastPrinted>2014-10-12T16:38:00Z</cp:lastPrinted>
  <dcterms:created xsi:type="dcterms:W3CDTF">2013-01-16T13:20:00Z</dcterms:created>
  <dcterms:modified xsi:type="dcterms:W3CDTF">2014-10-12T16:39:00Z</dcterms:modified>
</cp:coreProperties>
</file>