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Default="00752755" w:rsidP="00EA04A8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Webdesign für Sehbeeinträchtigte I:</w:t>
            </w:r>
          </w:p>
          <w:p w:rsidR="00752755" w:rsidRPr="00056996" w:rsidRDefault="00752755" w:rsidP="00EA04A8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HTML und CSS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proofErr w:type="spellStart"/>
            <w:r w:rsidRPr="00BF7292">
              <w:rPr>
                <w:lang w:val="en-US"/>
              </w:rPr>
              <w:t>Proseminar</w:t>
            </w:r>
            <w:proofErr w:type="spellEnd"/>
            <w:r w:rsidRPr="00BF7292">
              <w:rPr>
                <w:lang w:val="en-US"/>
              </w:rPr>
              <w:t>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775FA2" w:rsidP="000D2806">
            <w:pPr>
              <w:jc w:val="left"/>
            </w:pPr>
            <w:r>
              <w:t xml:space="preserve">SS </w:t>
            </w:r>
            <w:r w:rsidR="00296D0A">
              <w:t>2013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Institution: 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Ort: Raum 1.043, UNI-Bibliothek Erlangen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</w:t>
            </w:r>
            <w:r w:rsidR="000D2806">
              <w:rPr>
                <w:i/>
              </w:rPr>
              <w:t>p</w:t>
            </w:r>
            <w:r w:rsidR="000D2806">
              <w:rPr>
                <w:i/>
              </w:rPr>
              <w:t>pointment</w:t>
            </w:r>
            <w:r w:rsidR="000D2806">
              <w:t xml:space="preserve"> </w:t>
            </w:r>
          </w:p>
          <w:p w:rsidR="00296D0A" w:rsidRPr="00BF7292" w:rsidRDefault="00BF7292" w:rsidP="00BF7292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>
              <w:t xml:space="preserve">: </w:t>
            </w:r>
            <w:r w:rsidRPr="000D2806">
              <w:t>1</w:t>
            </w:r>
            <w:r>
              <w:t>.5.2013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BF7292" w:rsidTr="000D2806">
        <w:tc>
          <w:tcPr>
            <w:tcW w:w="4322" w:type="dxa"/>
          </w:tcPr>
          <w:p w:rsidR="00056996" w:rsidRDefault="000D2806" w:rsidP="000D2806">
            <w:pPr>
              <w:jc w:val="left"/>
            </w:pPr>
            <w:r>
              <w:t>Schlüsselqualifikationen für sehg</w:t>
            </w:r>
            <w:r>
              <w:t>e</w:t>
            </w:r>
            <w:r>
              <w:t xml:space="preserve">schädigte Studierende </w:t>
            </w:r>
            <w:r w:rsidR="00056996">
              <w:t>umfass</w:t>
            </w:r>
            <w:r w:rsidR="00F7522D">
              <w:t>en</w:t>
            </w:r>
            <w:r w:rsidR="00056996">
              <w:t xml:space="preserve"> auch eine heute weitverbreitete </w:t>
            </w:r>
            <w:r w:rsidR="00F7522D">
              <w:t>M</w:t>
            </w:r>
            <w:r w:rsidR="00F7522D">
              <w:t>e</w:t>
            </w:r>
            <w:r w:rsidR="00F7522D">
              <w:t xml:space="preserve">thode </w:t>
            </w:r>
            <w:r w:rsidR="00056996">
              <w:t>des Kommunizierens, den Hypertex</w:t>
            </w:r>
            <w:r w:rsidR="00F7522D">
              <w:t>t. Der Quellcode ist jedoch für Sehbeeinträchtigte schwierig zu entziffern.</w:t>
            </w:r>
          </w:p>
          <w:p w:rsidR="000D2806" w:rsidRDefault="00F7522D" w:rsidP="00F7522D">
            <w:pPr>
              <w:jc w:val="left"/>
            </w:pPr>
            <w:r>
              <w:t>Die Veranstaltung vermittelt nicht nur das notwendige Wissen über die Struktur des HTML- und CSS-Co</w:t>
            </w:r>
            <w:r>
              <w:softHyphen/>
              <w:t>des. Sie passt sich den spezifischen Bedingungen an: Ziel ist es, dass auch blinde oder sehbehinderte St</w:t>
            </w:r>
            <w:r>
              <w:t>u</w:t>
            </w:r>
            <w:r>
              <w:t>dierende eigene Webseiten anhand des Quellcodes erstellen und verst</w:t>
            </w:r>
            <w:r>
              <w:t>e</w:t>
            </w:r>
            <w:r>
              <w:t>hen können.</w:t>
            </w:r>
          </w:p>
        </w:tc>
        <w:tc>
          <w:tcPr>
            <w:tcW w:w="4322" w:type="dxa"/>
          </w:tcPr>
          <w:p w:rsidR="00F7522D" w:rsidRPr="00F7522D" w:rsidRDefault="00F7522D" w:rsidP="00F7522D">
            <w:pPr>
              <w:jc w:val="left"/>
              <w:rPr>
                <w:i/>
                <w:lang w:val="en-US"/>
              </w:rPr>
            </w:pPr>
            <w:r w:rsidRPr="00F7522D">
              <w:rPr>
                <w:i/>
                <w:lang w:val="en-US"/>
              </w:rPr>
              <w:t>Key skills for visually impaired st</w:t>
            </w:r>
            <w:r w:rsidRPr="00F7522D">
              <w:rPr>
                <w:i/>
                <w:lang w:val="en-US"/>
              </w:rPr>
              <w:t>u</w:t>
            </w:r>
            <w:r w:rsidRPr="00F7522D">
              <w:rPr>
                <w:i/>
                <w:lang w:val="en-US"/>
              </w:rPr>
              <w:t>dents include a now common met</w:t>
            </w:r>
            <w:r w:rsidRPr="00F7522D">
              <w:rPr>
                <w:i/>
                <w:lang w:val="en-US"/>
              </w:rPr>
              <w:t>h</w:t>
            </w:r>
            <w:r w:rsidRPr="00F7522D">
              <w:rPr>
                <w:i/>
                <w:lang w:val="en-US"/>
              </w:rPr>
              <w:t xml:space="preserve">od of communicating, the hypertext. The source code is difficult to </w:t>
            </w:r>
            <w:r>
              <w:rPr>
                <w:i/>
                <w:lang w:val="en-US"/>
              </w:rPr>
              <w:t xml:space="preserve">read </w:t>
            </w:r>
            <w:r w:rsidRPr="00F7522D">
              <w:rPr>
                <w:i/>
                <w:lang w:val="en-US"/>
              </w:rPr>
              <w:t xml:space="preserve"> for the visually impaired.</w:t>
            </w:r>
          </w:p>
          <w:p w:rsidR="00F7522D" w:rsidRDefault="00F7522D" w:rsidP="00F7522D">
            <w:pPr>
              <w:jc w:val="left"/>
              <w:rPr>
                <w:i/>
                <w:lang w:val="en-US"/>
              </w:rPr>
            </w:pPr>
          </w:p>
          <w:p w:rsidR="00F7522D" w:rsidRDefault="00F7522D" w:rsidP="00F7522D">
            <w:pPr>
              <w:jc w:val="left"/>
              <w:rPr>
                <w:i/>
                <w:lang w:val="en-US"/>
              </w:rPr>
            </w:pPr>
          </w:p>
          <w:p w:rsidR="000D2806" w:rsidRPr="00F7522D" w:rsidRDefault="00F7522D" w:rsidP="00F7522D">
            <w:pPr>
              <w:jc w:val="left"/>
              <w:rPr>
                <w:i/>
                <w:lang w:val="en-US"/>
              </w:rPr>
            </w:pPr>
            <w:r w:rsidRPr="00F7522D">
              <w:rPr>
                <w:i/>
                <w:lang w:val="en-US"/>
              </w:rPr>
              <w:t>Students will learn not only the knowledge about the structure of HTML and CS</w:t>
            </w:r>
            <w:r>
              <w:rPr>
                <w:i/>
                <w:lang w:val="en-US"/>
              </w:rPr>
              <w:t>S</w:t>
            </w:r>
            <w:r w:rsidRPr="00F7522D">
              <w:rPr>
                <w:i/>
                <w:lang w:val="en-US"/>
              </w:rPr>
              <w:t xml:space="preserve"> code. It adapts to the specific conditions</w:t>
            </w:r>
            <w:r>
              <w:rPr>
                <w:i/>
                <w:lang w:val="en-US"/>
              </w:rPr>
              <w:t>:</w:t>
            </w:r>
            <w:r w:rsidRPr="00F7522D">
              <w:rPr>
                <w:i/>
                <w:lang w:val="en-US"/>
              </w:rPr>
              <w:t xml:space="preserve"> The aim is that blind or visually impaired st</w:t>
            </w:r>
            <w:r w:rsidRPr="00F7522D">
              <w:rPr>
                <w:i/>
                <w:lang w:val="en-US"/>
              </w:rPr>
              <w:t>u</w:t>
            </w:r>
            <w:r w:rsidRPr="00F7522D">
              <w:rPr>
                <w:i/>
                <w:lang w:val="en-US"/>
              </w:rPr>
              <w:t>dents can create their own websites</w:t>
            </w:r>
            <w:r>
              <w:rPr>
                <w:i/>
                <w:lang w:val="en-US"/>
              </w:rPr>
              <w:t xml:space="preserve">, </w:t>
            </w:r>
            <w:r w:rsidRPr="00F7522D">
              <w:rPr>
                <w:i/>
                <w:lang w:val="en-US"/>
              </w:rPr>
              <w:t>source code and understand</w:t>
            </w:r>
            <w:r>
              <w:rPr>
                <w:i/>
                <w:lang w:val="en-US"/>
              </w:rPr>
              <w:t xml:space="preserve"> it</w:t>
            </w:r>
            <w:r w:rsidRPr="00F7522D">
              <w:rPr>
                <w:i/>
                <w:lang w:val="en-US"/>
              </w:rPr>
              <w:t>.</w:t>
            </w:r>
          </w:p>
        </w:tc>
      </w:tr>
    </w:tbl>
    <w:p w:rsidR="00775FA2" w:rsidRDefault="00775FA2" w:rsidP="00FA7D25">
      <w:pPr>
        <w:rPr>
          <w:lang w:val="en-US"/>
        </w:rPr>
      </w:pPr>
    </w:p>
    <w:p w:rsidR="000D2806" w:rsidRPr="000D2806" w:rsidRDefault="000D2806" w:rsidP="00D71BB3">
      <w:pPr>
        <w:pStyle w:val="berschrift3"/>
        <w:rPr>
          <w:lang w:val="en-US"/>
        </w:rPr>
      </w:pPr>
      <w:proofErr w:type="spellStart"/>
      <w:r w:rsidRPr="000D2806">
        <w:rPr>
          <w:lang w:val="en-US"/>
        </w:rPr>
        <w:lastRenderedPageBreak/>
        <w:t>Struktur</w:t>
      </w:r>
      <w:proofErr w:type="spellEnd"/>
      <w:r w:rsidRPr="000D2806">
        <w:rPr>
          <w:lang w:val="en-US"/>
        </w:rPr>
        <w:t xml:space="preserve"> / </w:t>
      </w:r>
      <w:r w:rsidRPr="00740E78">
        <w:rPr>
          <w:i/>
          <w:lang w:val="en-US"/>
        </w:rPr>
        <w:t>Structure</w:t>
      </w:r>
      <w:r w:rsidRPr="000D2806">
        <w:rPr>
          <w:lang w:val="en-US"/>
        </w:rPr>
        <w:t>:</w:t>
      </w:r>
    </w:p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774"/>
        <w:gridCol w:w="7946"/>
      </w:tblGrid>
      <w:tr w:rsidR="00EE32A5" w:rsidRPr="00DC5DA6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1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037407" w:rsidRDefault="00037407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Einleitung / </w:t>
            </w:r>
            <w:r>
              <w:rPr>
                <w:i/>
              </w:rPr>
              <w:t>Introduction</w:t>
            </w:r>
          </w:p>
        </w:tc>
      </w:tr>
      <w:tr w:rsidR="00EE32A5" w:rsidRPr="00DC5DA6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2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037407" w:rsidRDefault="00037407" w:rsidP="009A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Hypertext Markup </w:t>
            </w:r>
            <w:r w:rsidR="001B1B8C">
              <w:t>Language</w:t>
            </w:r>
          </w:p>
        </w:tc>
      </w:tr>
      <w:tr w:rsidR="00EE32A5" w:rsidRPr="00DC5DA6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3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037407" w:rsidRDefault="00037407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Allgemeine </w:t>
            </w:r>
            <w:r w:rsidR="00A35CA6">
              <w:t xml:space="preserve">Regeln </w:t>
            </w:r>
            <w:r>
              <w:t xml:space="preserve">für HTML / </w:t>
            </w:r>
            <w:r>
              <w:rPr>
                <w:i/>
              </w:rPr>
              <w:t>General HTML rules</w:t>
            </w:r>
          </w:p>
        </w:tc>
      </w:tr>
      <w:tr w:rsidR="00EE32A5" w:rsidRPr="00BF7292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4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AC0015" w:rsidRDefault="00AC0015" w:rsidP="00AC0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AC0015">
              <w:rPr>
                <w:lang w:val="en-US"/>
              </w:rPr>
              <w:t>Elemente der Textstrukturierung I</w:t>
            </w:r>
            <w:r w:rsidRPr="00AC0015">
              <w:rPr>
                <w:rFonts w:cs="Times New Roman"/>
                <w:lang w:val="en-US"/>
              </w:rPr>
              <w:t xml:space="preserve"> </w:t>
            </w:r>
            <w:r w:rsidRPr="00AC0015">
              <w:rPr>
                <w:lang w:val="en-US"/>
              </w:rPr>
              <w:t xml:space="preserve">/ </w:t>
            </w:r>
            <w:r w:rsidRPr="00AC0015">
              <w:rPr>
                <w:i/>
                <w:lang w:val="en-US"/>
              </w:rPr>
              <w:t>Elements of text structuring I</w:t>
            </w:r>
            <w:r w:rsidRPr="00AC0015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A35CA6" w:rsidRPr="00AC0015">
              <w:rPr>
                <w:rFonts w:cs="Times New Roman"/>
                <w:lang w:val="en-US"/>
              </w:rPr>
              <w:t xml:space="preserve">HEAD, BODY, </w:t>
            </w:r>
            <w:r w:rsidR="001B1B8C">
              <w:rPr>
                <w:rFonts w:cs="Times New Roman"/>
                <w:lang w:val="en-US"/>
              </w:rPr>
              <w:t>Para</w:t>
            </w:r>
            <w:r w:rsidR="001B1B8C" w:rsidRPr="00AC0015">
              <w:rPr>
                <w:rFonts w:cs="Times New Roman"/>
                <w:lang w:val="en-US"/>
              </w:rPr>
              <w:t>graphs</w:t>
            </w:r>
          </w:p>
        </w:tc>
      </w:tr>
      <w:tr w:rsidR="00EE32A5" w:rsidRPr="00AC0015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5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AC0015" w:rsidRDefault="00A35CA6" w:rsidP="00AC0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C0015">
              <w:rPr>
                <w:lang w:val="en-US"/>
              </w:rPr>
              <w:t>Elemente der Textstrukturierung</w:t>
            </w:r>
            <w:r w:rsidR="00AC0015" w:rsidRPr="00AC0015">
              <w:rPr>
                <w:lang w:val="en-US"/>
              </w:rPr>
              <w:t xml:space="preserve"> II</w:t>
            </w:r>
            <w:r w:rsidRPr="00AC0015">
              <w:rPr>
                <w:lang w:val="en-US"/>
              </w:rPr>
              <w:t xml:space="preserve"> / </w:t>
            </w:r>
            <w:r w:rsidR="00AC0015" w:rsidRPr="00AC0015">
              <w:rPr>
                <w:i/>
                <w:lang w:val="en-US"/>
              </w:rPr>
              <w:t xml:space="preserve">Elements </w:t>
            </w:r>
            <w:r w:rsidRPr="00AC0015">
              <w:rPr>
                <w:i/>
                <w:lang w:val="en-US"/>
              </w:rPr>
              <w:t>of text structuring</w:t>
            </w:r>
            <w:r w:rsidR="00AC0015" w:rsidRPr="00AC0015">
              <w:rPr>
                <w:i/>
                <w:lang w:val="en-US"/>
              </w:rPr>
              <w:t xml:space="preserve"> II</w:t>
            </w:r>
            <w:r w:rsidR="00AC0015" w:rsidRPr="00AC0015">
              <w:rPr>
                <w:lang w:val="en-US"/>
              </w:rPr>
              <w:t>: CO</w:t>
            </w:r>
            <w:r w:rsidR="00AC0015">
              <w:rPr>
                <w:lang w:val="en-US"/>
              </w:rPr>
              <w:t>LOR, LI, BORDER</w:t>
            </w:r>
          </w:p>
        </w:tc>
      </w:tr>
      <w:tr w:rsidR="00EE32A5" w:rsidRPr="00DC5DA6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6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B53788" w:rsidRDefault="00AC0015" w:rsidP="00AC0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Anker und Link / </w:t>
            </w:r>
            <w:r w:rsidR="00F52D0B" w:rsidRPr="00AC0015">
              <w:rPr>
                <w:i/>
              </w:rPr>
              <w:t xml:space="preserve">Anchor </w:t>
            </w:r>
            <w:proofErr w:type="spellStart"/>
            <w:r w:rsidRPr="00AC0015">
              <w:rPr>
                <w:i/>
              </w:rPr>
              <w:t>and</w:t>
            </w:r>
            <w:proofErr w:type="spellEnd"/>
            <w:r w:rsidRPr="00AC0015">
              <w:rPr>
                <w:i/>
              </w:rPr>
              <w:t xml:space="preserve"> link</w:t>
            </w:r>
          </w:p>
        </w:tc>
      </w:tr>
      <w:tr w:rsidR="00EE32A5" w:rsidRPr="000A3370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7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B53788" w:rsidRDefault="00AC0015" w:rsidP="005B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Einbinden von Grafiken und anderen Formaten / </w:t>
            </w:r>
            <w:r w:rsidRPr="00AC0015">
              <w:rPr>
                <w:i/>
              </w:rPr>
              <w:t>Including graphics and further formats</w:t>
            </w:r>
          </w:p>
        </w:tc>
      </w:tr>
      <w:tr w:rsidR="00EE32A5" w:rsidRPr="00152964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8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B53788" w:rsidRDefault="00AC0015" w:rsidP="005B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Tabellen und Formulare / </w:t>
            </w:r>
            <w:r w:rsidRPr="00AC0015">
              <w:rPr>
                <w:i/>
              </w:rPr>
              <w:t>Tabl</w:t>
            </w:r>
            <w:r>
              <w:rPr>
                <w:i/>
              </w:rPr>
              <w:t>e</w:t>
            </w:r>
            <w:r w:rsidRPr="00AC0015">
              <w:rPr>
                <w:i/>
              </w:rPr>
              <w:t>s and forms</w:t>
            </w:r>
          </w:p>
        </w:tc>
      </w:tr>
      <w:tr w:rsidR="00EE32A5" w:rsidRPr="00DC5DA6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9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B53788" w:rsidRDefault="00AC0015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Arbeiten mit Frames / </w:t>
            </w:r>
            <w:r w:rsidR="001B1B8C">
              <w:rPr>
                <w:i/>
              </w:rPr>
              <w:t>Worki</w:t>
            </w:r>
            <w:r w:rsidR="001B1B8C" w:rsidRPr="00AC0015">
              <w:rPr>
                <w:i/>
              </w:rPr>
              <w:t>ng</w:t>
            </w:r>
            <w:r w:rsidRPr="00AC0015">
              <w:rPr>
                <w:i/>
              </w:rPr>
              <w:t xml:space="preserve"> with frames</w:t>
            </w:r>
          </w:p>
        </w:tc>
      </w:tr>
      <w:tr w:rsidR="00EE32A5" w:rsidRPr="00BF7292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10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AC0015" w:rsidRDefault="00AC0015" w:rsidP="00F52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C0015">
              <w:rPr>
                <w:lang w:val="en-US"/>
              </w:rPr>
              <w:t xml:space="preserve">Das </w:t>
            </w:r>
            <w:proofErr w:type="spellStart"/>
            <w:r w:rsidRPr="00AC0015">
              <w:rPr>
                <w:lang w:val="en-US"/>
              </w:rPr>
              <w:t>Konzept</w:t>
            </w:r>
            <w:proofErr w:type="spellEnd"/>
            <w:r w:rsidRPr="00AC0015">
              <w:rPr>
                <w:lang w:val="en-US"/>
              </w:rPr>
              <w:t xml:space="preserve"> der Cascad</w:t>
            </w:r>
            <w:r w:rsidR="00F52D0B">
              <w:rPr>
                <w:lang w:val="en-US"/>
              </w:rPr>
              <w:t>ing</w:t>
            </w:r>
            <w:r w:rsidRPr="00AC0015">
              <w:rPr>
                <w:lang w:val="en-US"/>
              </w:rPr>
              <w:t xml:space="preserve"> Style sheets / </w:t>
            </w:r>
            <w:r w:rsidRPr="00AC0015">
              <w:rPr>
                <w:i/>
                <w:lang w:val="en-US"/>
              </w:rPr>
              <w:t xml:space="preserve">Concept </w:t>
            </w:r>
            <w:r w:rsidR="001B1B8C" w:rsidRPr="00AC0015">
              <w:rPr>
                <w:i/>
                <w:lang w:val="en-US"/>
              </w:rPr>
              <w:t>o</w:t>
            </w:r>
            <w:r w:rsidR="001B1B8C">
              <w:rPr>
                <w:i/>
                <w:lang w:val="en-US"/>
              </w:rPr>
              <w:t>f</w:t>
            </w:r>
            <w:r w:rsidRPr="00AC0015">
              <w:rPr>
                <w:i/>
                <w:lang w:val="en-US"/>
              </w:rPr>
              <w:t xml:space="preserve"> Cascad</w:t>
            </w:r>
            <w:r w:rsidR="00F52D0B">
              <w:rPr>
                <w:i/>
                <w:lang w:val="en-US"/>
              </w:rPr>
              <w:t>ing</w:t>
            </w:r>
            <w:r w:rsidRPr="00AC0015">
              <w:rPr>
                <w:i/>
                <w:lang w:val="en-US"/>
              </w:rPr>
              <w:t xml:space="preserve"> Style Sheet</w:t>
            </w:r>
          </w:p>
        </w:tc>
      </w:tr>
      <w:tr w:rsidR="00EE32A5" w:rsidRPr="00DC5DA6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11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B53788" w:rsidRDefault="00AC0015" w:rsidP="005B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Schrift- und Absatzformatierung / </w:t>
            </w:r>
            <w:r w:rsidRPr="00AC0015">
              <w:rPr>
                <w:i/>
              </w:rPr>
              <w:t>Formating fonts and paragraphs</w:t>
            </w:r>
          </w:p>
        </w:tc>
      </w:tr>
      <w:tr w:rsidR="00EE32A5" w:rsidRPr="00BF7292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12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AC0015" w:rsidRDefault="00AC0015" w:rsidP="005B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AC0015">
              <w:rPr>
                <w:lang w:val="en-US"/>
              </w:rPr>
              <w:t>Formate</w:t>
            </w:r>
            <w:proofErr w:type="spellEnd"/>
            <w:r w:rsidRPr="00AC0015">
              <w:rPr>
                <w:lang w:val="en-US"/>
              </w:rPr>
              <w:t xml:space="preserve"> der CSS </w:t>
            </w:r>
            <w:r w:rsidR="00BF7292">
              <w:rPr>
                <w:lang w:val="en-US"/>
              </w:rPr>
              <w:t xml:space="preserve">I </w:t>
            </w:r>
            <w:r w:rsidRPr="00AC0015">
              <w:rPr>
                <w:lang w:val="en-US"/>
              </w:rPr>
              <w:t xml:space="preserve">/ </w:t>
            </w:r>
            <w:proofErr w:type="spellStart"/>
            <w:r w:rsidRPr="00AC0015">
              <w:rPr>
                <w:i/>
                <w:lang w:val="en-US"/>
              </w:rPr>
              <w:t>Formating</w:t>
            </w:r>
            <w:proofErr w:type="spellEnd"/>
            <w:r w:rsidRPr="00AC0015">
              <w:rPr>
                <w:i/>
                <w:lang w:val="en-US"/>
              </w:rPr>
              <w:t xml:space="preserve"> with CSS</w:t>
            </w:r>
            <w:r w:rsidR="00BF7292">
              <w:rPr>
                <w:i/>
                <w:lang w:val="en-US"/>
              </w:rPr>
              <w:t xml:space="preserve"> I</w:t>
            </w:r>
          </w:p>
        </w:tc>
      </w:tr>
      <w:tr w:rsidR="00EE32A5" w:rsidRPr="00BF7292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 w:rsidRPr="00DC5DA6">
              <w:t>13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Default="00BF7292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AC0015">
              <w:rPr>
                <w:lang w:val="en-US"/>
              </w:rPr>
              <w:t>Formate</w:t>
            </w:r>
            <w:proofErr w:type="spellEnd"/>
            <w:r w:rsidRPr="00AC0015">
              <w:rPr>
                <w:lang w:val="en-US"/>
              </w:rPr>
              <w:t xml:space="preserve"> der CSS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 w:rsidRPr="00AC0015">
              <w:rPr>
                <w:lang w:val="en-US"/>
              </w:rPr>
              <w:t xml:space="preserve">/ </w:t>
            </w:r>
            <w:proofErr w:type="spellStart"/>
            <w:r w:rsidRPr="00AC0015">
              <w:rPr>
                <w:i/>
                <w:lang w:val="en-US"/>
              </w:rPr>
              <w:t>Formating</w:t>
            </w:r>
            <w:proofErr w:type="spellEnd"/>
            <w:r w:rsidRPr="00AC0015">
              <w:rPr>
                <w:i/>
                <w:lang w:val="en-US"/>
              </w:rPr>
              <w:t xml:space="preserve"> with CSS</w:t>
            </w:r>
            <w:r>
              <w:rPr>
                <w:i/>
                <w:lang w:val="en-US"/>
              </w:rPr>
              <w:t xml:space="preserve"> I</w:t>
            </w:r>
            <w:r>
              <w:rPr>
                <w:i/>
                <w:lang w:val="en-US"/>
              </w:rPr>
              <w:t>I</w:t>
            </w:r>
          </w:p>
          <w:p w:rsidR="00BF7292" w:rsidRPr="00BF7292" w:rsidRDefault="00BF7292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Eigene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Formate</w:t>
            </w:r>
            <w:proofErr w:type="spellEnd"/>
            <w:r>
              <w:rPr>
                <w:lang w:val="en-US"/>
              </w:rPr>
              <w:t xml:space="preserve"> einbinden</w:t>
            </w:r>
            <w:bookmarkStart w:id="0" w:name="_GoBack"/>
            <w:bookmarkEnd w:id="0"/>
          </w:p>
        </w:tc>
      </w:tr>
      <w:tr w:rsidR="00EE32A5" w:rsidRPr="005B1605" w:rsidTr="0053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>
              <w:t>14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AC0015" w:rsidRDefault="00AC0015" w:rsidP="005B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0015">
              <w:t xml:space="preserve">DIV-Tag: Positionierung </w:t>
            </w:r>
            <w:r>
              <w:t xml:space="preserve">und Formatierung </w:t>
            </w:r>
            <w:r w:rsidRPr="00AC0015">
              <w:t>von E</w:t>
            </w:r>
            <w:r>
              <w:t xml:space="preserve">lementen / </w:t>
            </w:r>
            <w:r w:rsidRPr="00AC0015">
              <w:rPr>
                <w:i/>
              </w:rPr>
              <w:t>Posit</w:t>
            </w:r>
            <w:r w:rsidRPr="00AC0015">
              <w:rPr>
                <w:i/>
              </w:rPr>
              <w:t>i</w:t>
            </w:r>
            <w:r w:rsidRPr="00AC0015">
              <w:rPr>
                <w:i/>
              </w:rPr>
              <w:t xml:space="preserve">on </w:t>
            </w:r>
            <w:r>
              <w:rPr>
                <w:i/>
              </w:rPr>
              <w:t xml:space="preserve">and formating </w:t>
            </w:r>
            <w:r w:rsidRPr="00AC0015">
              <w:rPr>
                <w:i/>
              </w:rPr>
              <w:t>with DIV-Tag</w:t>
            </w:r>
          </w:p>
        </w:tc>
      </w:tr>
      <w:tr w:rsidR="00EE32A5" w:rsidRPr="005B1605" w:rsidTr="0053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Mar>
              <w:bottom w:w="57" w:type="dxa"/>
            </w:tcMar>
          </w:tcPr>
          <w:p w:rsidR="00EE32A5" w:rsidRPr="00DC5DA6" w:rsidRDefault="00EE32A5" w:rsidP="0053112E">
            <w:r>
              <w:t>15</w:t>
            </w:r>
          </w:p>
        </w:tc>
        <w:tc>
          <w:tcPr>
            <w:tcW w:w="4556" w:type="pct"/>
            <w:tcMar>
              <w:bottom w:w="57" w:type="dxa"/>
            </w:tcMar>
          </w:tcPr>
          <w:p w:rsidR="00EE32A5" w:rsidRPr="005B1605" w:rsidRDefault="00AC0015" w:rsidP="00AC0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Rahmenstruktur </w:t>
            </w:r>
            <w:r w:rsidR="001B1B8C">
              <w:t>mit</w:t>
            </w:r>
            <w:r>
              <w:t xml:space="preserve"> CSS / </w:t>
            </w:r>
            <w:r w:rsidRPr="00AC0015">
              <w:rPr>
                <w:i/>
              </w:rPr>
              <w:t>CSS Frames</w:t>
            </w:r>
          </w:p>
        </w:tc>
      </w:tr>
    </w:tbl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r>
        <w:rPr>
          <w:b/>
          <w:i/>
          <w:sz w:val="24"/>
        </w:rPr>
        <w:t>Dr. Wolfgang Krebs</w:t>
      </w:r>
    </w:p>
    <w:sectPr w:rsidR="00740E78" w:rsidRPr="00AC560A" w:rsidSect="0064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B1B8C"/>
    <w:rsid w:val="00216F18"/>
    <w:rsid w:val="00296D0A"/>
    <w:rsid w:val="002D7742"/>
    <w:rsid w:val="002F3A96"/>
    <w:rsid w:val="0035410D"/>
    <w:rsid w:val="003672DA"/>
    <w:rsid w:val="003A768D"/>
    <w:rsid w:val="004305FA"/>
    <w:rsid w:val="00487A61"/>
    <w:rsid w:val="005B1605"/>
    <w:rsid w:val="00611120"/>
    <w:rsid w:val="00647BF5"/>
    <w:rsid w:val="006C5EB2"/>
    <w:rsid w:val="0071035F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C0015"/>
    <w:rsid w:val="00AC560A"/>
    <w:rsid w:val="00AD77A1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E9019B"/>
    <w:rsid w:val="00EE32A5"/>
    <w:rsid w:val="00F3562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85AD-71DF-4597-BD6F-A4F9BDBE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35</cp:revision>
  <cp:lastPrinted>2013-03-31T20:34:00Z</cp:lastPrinted>
  <dcterms:created xsi:type="dcterms:W3CDTF">2013-01-16T13:20:00Z</dcterms:created>
  <dcterms:modified xsi:type="dcterms:W3CDTF">2013-03-31T20:34:00Z</dcterms:modified>
</cp:coreProperties>
</file>