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2235"/>
        <w:gridCol w:w="6409"/>
      </w:tblGrid>
      <w:tr w:rsidR="00E35B96" w:rsidRPr="00296D0A" w:rsidTr="001D528E">
        <w:trPr>
          <w:trHeight w:val="1134"/>
        </w:trPr>
        <w:tc>
          <w:tcPr>
            <w:tcW w:w="2235" w:type="dxa"/>
            <w:tcBorders>
              <w:top w:val="single" w:sz="48" w:space="0" w:color="auto"/>
              <w:left w:val="single" w:sz="48" w:space="0" w:color="auto"/>
              <w:bottom w:val="single" w:sz="48" w:space="0" w:color="auto"/>
              <w:right w:val="single" w:sz="6" w:space="0" w:color="auto"/>
            </w:tcBorders>
            <w:vAlign w:val="center"/>
          </w:tcPr>
          <w:p w:rsidR="00E35B96" w:rsidRPr="00E35B96" w:rsidRDefault="00E35B96" w:rsidP="00E35B96">
            <w:pPr>
              <w:jc w:val="left"/>
              <w:rPr>
                <w:szCs w:val="28"/>
              </w:rPr>
            </w:pPr>
            <w:r w:rsidRPr="00E35B96">
              <w:rPr>
                <w:szCs w:val="28"/>
              </w:rPr>
              <w:t>Veranstaltung</w:t>
            </w:r>
          </w:p>
        </w:tc>
        <w:tc>
          <w:tcPr>
            <w:tcW w:w="6409" w:type="dxa"/>
            <w:tcBorders>
              <w:top w:val="single" w:sz="48" w:space="0" w:color="auto"/>
              <w:left w:val="single" w:sz="6" w:space="0" w:color="auto"/>
              <w:bottom w:val="single" w:sz="48" w:space="0" w:color="auto"/>
              <w:right w:val="single" w:sz="48" w:space="0" w:color="auto"/>
            </w:tcBorders>
            <w:vAlign w:val="center"/>
          </w:tcPr>
          <w:p w:rsidR="00E35B96" w:rsidRPr="002F3A96" w:rsidRDefault="00E35B96" w:rsidP="00E35B96">
            <w:pPr>
              <w:jc w:val="left"/>
              <w:rPr>
                <w:b/>
                <w:sz w:val="40"/>
                <w:szCs w:val="40"/>
              </w:rPr>
            </w:pPr>
            <w:r w:rsidRPr="002F3A96">
              <w:rPr>
                <w:b/>
                <w:sz w:val="40"/>
                <w:szCs w:val="40"/>
              </w:rPr>
              <w:t>Einführung in JAWS I</w:t>
            </w:r>
            <w:r>
              <w:rPr>
                <w:b/>
                <w:sz w:val="40"/>
                <w:szCs w:val="40"/>
              </w:rPr>
              <w:t>I</w:t>
            </w:r>
          </w:p>
          <w:p w:rsidR="00E35B96" w:rsidRPr="002F3A96" w:rsidRDefault="00E35B96" w:rsidP="00E35B96">
            <w:pPr>
              <w:jc w:val="left"/>
              <w:rPr>
                <w:b/>
                <w:sz w:val="40"/>
                <w:szCs w:val="40"/>
              </w:rPr>
            </w:pPr>
            <w:proofErr w:type="spellStart"/>
            <w:r w:rsidRPr="002F3A96">
              <w:rPr>
                <w:b/>
                <w:i/>
                <w:sz w:val="40"/>
                <w:szCs w:val="40"/>
              </w:rPr>
              <w:t>Introduction</w:t>
            </w:r>
            <w:proofErr w:type="spellEnd"/>
            <w:r w:rsidRPr="002F3A96">
              <w:rPr>
                <w:b/>
                <w:i/>
                <w:sz w:val="40"/>
                <w:szCs w:val="40"/>
              </w:rPr>
              <w:t xml:space="preserve"> JAWS I</w:t>
            </w:r>
            <w:r>
              <w:rPr>
                <w:b/>
                <w:i/>
                <w:sz w:val="40"/>
                <w:szCs w:val="40"/>
              </w:rPr>
              <w:t>I</w:t>
            </w:r>
          </w:p>
        </w:tc>
      </w:tr>
      <w:tr w:rsidR="00296D0A" w:rsidRPr="00296D0A" w:rsidTr="001D528E">
        <w:tc>
          <w:tcPr>
            <w:tcW w:w="2235" w:type="dxa"/>
            <w:tcBorders>
              <w:top w:val="single" w:sz="48" w:space="0" w:color="auto"/>
            </w:tcBorders>
          </w:tcPr>
          <w:p w:rsidR="00296D0A" w:rsidRPr="00296D0A" w:rsidRDefault="00611120" w:rsidP="00E35B96">
            <w:r>
              <w:t>Dozent</w:t>
            </w:r>
          </w:p>
        </w:tc>
        <w:tc>
          <w:tcPr>
            <w:tcW w:w="6409" w:type="dxa"/>
            <w:tcBorders>
              <w:top w:val="single" w:sz="48" w:space="0" w:color="auto"/>
            </w:tcBorders>
          </w:tcPr>
          <w:p w:rsidR="00296D0A" w:rsidRPr="00296D0A" w:rsidRDefault="00296D0A" w:rsidP="00E35B96">
            <w:r w:rsidRPr="00DC5DA6">
              <w:t>PD Dr. Wolfgang Krebs</w:t>
            </w:r>
          </w:p>
        </w:tc>
      </w:tr>
      <w:tr w:rsidR="00296D0A" w:rsidRPr="00296D0A" w:rsidTr="00E35B96">
        <w:tc>
          <w:tcPr>
            <w:tcW w:w="2235" w:type="dxa"/>
          </w:tcPr>
          <w:p w:rsidR="00296D0A" w:rsidRPr="00DC5DA6" w:rsidRDefault="00296D0A" w:rsidP="00E35B96">
            <w:r>
              <w:t xml:space="preserve">Zeitraum / </w:t>
            </w:r>
            <w:r w:rsidRPr="002F3A96">
              <w:rPr>
                <w:i/>
              </w:rPr>
              <w:t>Period</w:t>
            </w:r>
          </w:p>
        </w:tc>
        <w:tc>
          <w:tcPr>
            <w:tcW w:w="6409" w:type="dxa"/>
          </w:tcPr>
          <w:p w:rsidR="00296D0A" w:rsidRPr="00DC5DA6" w:rsidRDefault="00775FA2" w:rsidP="00E35B96">
            <w:r>
              <w:t xml:space="preserve">SS </w:t>
            </w:r>
            <w:r w:rsidR="00296D0A">
              <w:t>2013</w:t>
            </w:r>
          </w:p>
        </w:tc>
      </w:tr>
      <w:tr w:rsidR="001D528E" w:rsidRPr="00296D0A" w:rsidTr="00E35B96">
        <w:tc>
          <w:tcPr>
            <w:tcW w:w="2235" w:type="dxa"/>
          </w:tcPr>
          <w:p w:rsidR="001D528E" w:rsidRDefault="001D528E" w:rsidP="00E35B96">
            <w:r>
              <w:t xml:space="preserve">Typ / </w:t>
            </w:r>
            <w:r w:rsidRPr="001D528E">
              <w:rPr>
                <w:i/>
              </w:rPr>
              <w:t>type</w:t>
            </w:r>
          </w:p>
        </w:tc>
        <w:tc>
          <w:tcPr>
            <w:tcW w:w="6409" w:type="dxa"/>
          </w:tcPr>
          <w:p w:rsidR="001D528E" w:rsidRDefault="001D528E" w:rsidP="00E35B96">
            <w:r>
              <w:t>Proseminar, 2 SWS, ECTS-</w:t>
            </w:r>
            <w:proofErr w:type="spellStart"/>
            <w:r>
              <w:t>Credits</w:t>
            </w:r>
            <w:proofErr w:type="spellEnd"/>
          </w:p>
        </w:tc>
      </w:tr>
      <w:tr w:rsidR="00296D0A" w:rsidRPr="001D528E" w:rsidTr="00E35B96">
        <w:tc>
          <w:tcPr>
            <w:tcW w:w="2235" w:type="dxa"/>
          </w:tcPr>
          <w:p w:rsidR="00296D0A" w:rsidRPr="002F3A96" w:rsidRDefault="002F3A96" w:rsidP="00E35B96">
            <w:r>
              <w:t xml:space="preserve">Einzelheiten / </w:t>
            </w:r>
            <w:r>
              <w:rPr>
                <w:i/>
              </w:rPr>
              <w:t>Details</w:t>
            </w:r>
          </w:p>
        </w:tc>
        <w:tc>
          <w:tcPr>
            <w:tcW w:w="6409" w:type="dxa"/>
          </w:tcPr>
          <w:p w:rsidR="000D2806" w:rsidRDefault="000D2806" w:rsidP="00E35B96">
            <w:pPr>
              <w:pStyle w:val="Listenabsatz"/>
              <w:numPr>
                <w:ilvl w:val="0"/>
                <w:numId w:val="1"/>
              </w:numPr>
              <w:ind w:left="360"/>
            </w:pPr>
            <w:r>
              <w:t xml:space="preserve">für Anfänger geeignet / </w:t>
            </w:r>
            <w:r w:rsidRPr="000D2806">
              <w:rPr>
                <w:i/>
              </w:rPr>
              <w:t>suitable for beginners</w:t>
            </w:r>
          </w:p>
          <w:p w:rsidR="000D2806" w:rsidRDefault="002F3A96" w:rsidP="00E35B96">
            <w:pPr>
              <w:pStyle w:val="Listenabsatz"/>
              <w:numPr>
                <w:ilvl w:val="0"/>
                <w:numId w:val="1"/>
              </w:numPr>
              <w:ind w:left="360"/>
            </w:pPr>
            <w:r>
              <w:t>geeignet als Schlüs</w:t>
            </w:r>
            <w:r w:rsidR="000D2806">
              <w:t xml:space="preserve">selqualifikation / </w:t>
            </w:r>
            <w:r w:rsidR="000D2806" w:rsidRPr="000D2806">
              <w:rPr>
                <w:i/>
              </w:rPr>
              <w:t>key skills</w:t>
            </w:r>
          </w:p>
          <w:p w:rsidR="000D2806" w:rsidRDefault="002F3A96" w:rsidP="00E35B96">
            <w:pPr>
              <w:pStyle w:val="Listenabsatz"/>
              <w:numPr>
                <w:ilvl w:val="0"/>
                <w:numId w:val="1"/>
              </w:numPr>
              <w:ind w:left="360"/>
            </w:pPr>
            <w:r>
              <w:t>Einzelunterricht nach Bedarf</w:t>
            </w:r>
            <w:r w:rsidR="000D2806">
              <w:t xml:space="preserve"> / </w:t>
            </w:r>
            <w:r w:rsidR="000D2806" w:rsidRPr="000D2806">
              <w:rPr>
                <w:i/>
              </w:rPr>
              <w:t>Individual Leesons as needed</w:t>
            </w:r>
          </w:p>
          <w:p w:rsidR="002F3A96" w:rsidRDefault="002F3A96" w:rsidP="00E35B96">
            <w:pPr>
              <w:pStyle w:val="Listenabsatz"/>
              <w:numPr>
                <w:ilvl w:val="0"/>
                <w:numId w:val="1"/>
              </w:numPr>
              <w:ind w:left="360"/>
            </w:pPr>
            <w:r>
              <w:t>Unterrichtssprache Deutsch und Englisch</w:t>
            </w:r>
            <w:r w:rsidR="000D2806">
              <w:t xml:space="preserve"> / </w:t>
            </w:r>
            <w:r w:rsidR="000D2806">
              <w:rPr>
                <w:i/>
              </w:rPr>
              <w:t>Lang</w:t>
            </w:r>
            <w:r w:rsidR="000D2806">
              <w:rPr>
                <w:i/>
              </w:rPr>
              <w:t>u</w:t>
            </w:r>
            <w:r w:rsidR="000D2806">
              <w:rPr>
                <w:i/>
              </w:rPr>
              <w:t>age german and english</w:t>
            </w:r>
          </w:p>
          <w:p w:rsidR="002F3A96" w:rsidRDefault="002F3A96" w:rsidP="00E35B96">
            <w:pPr>
              <w:pStyle w:val="Listenabsatz"/>
              <w:numPr>
                <w:ilvl w:val="0"/>
                <w:numId w:val="1"/>
              </w:numPr>
              <w:ind w:left="360"/>
            </w:pPr>
            <w:r>
              <w:t xml:space="preserve">Institution: Zentralinstitut für Angewandte Ethik und Wissenschaftskommunikation (ZIEW)  </w:t>
            </w:r>
          </w:p>
          <w:p w:rsidR="002F3A96" w:rsidRPr="00DC5DA6" w:rsidRDefault="002F3A96" w:rsidP="00E35B96">
            <w:pPr>
              <w:pStyle w:val="Listenabsatz"/>
              <w:numPr>
                <w:ilvl w:val="0"/>
                <w:numId w:val="1"/>
              </w:numPr>
              <w:ind w:left="360"/>
            </w:pPr>
            <w:r>
              <w:t>Termine nach Vereinbarung</w:t>
            </w:r>
            <w:r w:rsidR="000D2806">
              <w:t xml:space="preserve"> / </w:t>
            </w:r>
            <w:r w:rsidR="000D2806">
              <w:rPr>
                <w:i/>
              </w:rPr>
              <w:t>by appointment</w:t>
            </w:r>
            <w:r w:rsidR="000D2806">
              <w:t xml:space="preserve"> </w:t>
            </w:r>
          </w:p>
          <w:p w:rsidR="00296D0A" w:rsidRPr="001D528E" w:rsidRDefault="001D528E" w:rsidP="001D528E">
            <w:pPr>
              <w:pStyle w:val="Listenabsatz"/>
              <w:numPr>
                <w:ilvl w:val="0"/>
                <w:numId w:val="1"/>
              </w:numPr>
              <w:ind w:left="360"/>
            </w:pPr>
            <w:r>
              <w:t xml:space="preserve">Anmeldung bis / </w:t>
            </w:r>
            <w:proofErr w:type="spellStart"/>
            <w:r w:rsidRPr="000D2806">
              <w:rPr>
                <w:i/>
              </w:rPr>
              <w:t>registration</w:t>
            </w:r>
            <w:proofErr w:type="spellEnd"/>
            <w:r>
              <w:t xml:space="preserve">: </w:t>
            </w:r>
            <w:r w:rsidRPr="000D2806">
              <w:t>1</w:t>
            </w:r>
            <w:r>
              <w:t>.5.2013 Dr. Wol</w:t>
            </w:r>
            <w:r>
              <w:t>f</w:t>
            </w:r>
            <w:r>
              <w:t>gang Krebs (</w:t>
            </w:r>
            <w:hyperlink r:id="rId9" w:history="1">
              <w:r w:rsidRPr="00F82E1E">
                <w:rPr>
                  <w:rStyle w:val="Hyperlink"/>
                </w:rPr>
                <w:t>wkrebs@wk-wkw.de</w:t>
              </w:r>
            </w:hyperlink>
            <w:r>
              <w:t>)</w:t>
            </w:r>
            <w:r w:rsidR="002F3A96">
              <w:t xml:space="preserve">, Tel. </w:t>
            </w:r>
            <w:r w:rsidR="002F3A96" w:rsidRPr="001D528E">
              <w:t>(mobil) 0170-2140100</w:t>
            </w:r>
            <w:r w:rsidRPr="001D528E">
              <w:t xml:space="preserve"> </w:t>
            </w:r>
          </w:p>
        </w:tc>
      </w:tr>
    </w:tbl>
    <w:p w:rsidR="00FA7D25" w:rsidRPr="001D528E" w:rsidRDefault="00FA7D25" w:rsidP="00296D0A"/>
    <w:p w:rsidR="00FA7D25" w:rsidRDefault="00FA7D25" w:rsidP="00FA7D25">
      <w:pPr>
        <w:pStyle w:val="berschrift3"/>
      </w:pPr>
      <w:r>
        <w:t>Beschreibung</w:t>
      </w:r>
      <w:r w:rsidR="000D2806">
        <w:t xml:space="preserve"> / </w:t>
      </w:r>
      <w:r w:rsidR="000D2806" w:rsidRPr="000D2806">
        <w:rPr>
          <w:i/>
        </w:rPr>
        <w:t>Desc</w:t>
      </w:r>
      <w:r w:rsidR="000D2806">
        <w:rPr>
          <w:i/>
        </w:rPr>
        <w:t>r</w:t>
      </w:r>
      <w:r w:rsidR="000D2806" w:rsidRPr="000D2806">
        <w:rPr>
          <w:i/>
        </w:rPr>
        <w:t>iption</w:t>
      </w:r>
      <w:r>
        <w:t>:</w:t>
      </w:r>
    </w:p>
    <w:tbl>
      <w:tblPr>
        <w:tblStyle w:val="Tabellenraster"/>
        <w:tblW w:w="0" w:type="auto"/>
        <w:tblLook w:val="04A0" w:firstRow="1" w:lastRow="0" w:firstColumn="1" w:lastColumn="0" w:noHBand="0" w:noVBand="1"/>
      </w:tblPr>
      <w:tblGrid>
        <w:gridCol w:w="4322"/>
        <w:gridCol w:w="4322"/>
      </w:tblGrid>
      <w:tr w:rsidR="000D2806" w:rsidRPr="00192111" w:rsidTr="000D2806">
        <w:tc>
          <w:tcPr>
            <w:tcW w:w="4322" w:type="dxa"/>
          </w:tcPr>
          <w:p w:rsidR="000D2806" w:rsidRDefault="000D2806" w:rsidP="000D2806">
            <w:pPr>
              <w:jc w:val="left"/>
            </w:pPr>
            <w:r>
              <w:t>Im Rahmen des Erwerbs von Schlüsselqualifikationen für sehg</w:t>
            </w:r>
            <w:r>
              <w:t>e</w:t>
            </w:r>
            <w:r>
              <w:t>schädigte Studierende ist die Sof</w:t>
            </w:r>
            <w:r>
              <w:t>t</w:t>
            </w:r>
            <w:r>
              <w:t>ware JAWS zentral für Personen, die entweder überhaupt nicht mehr Texte entziffern können, oder denen das Lesen Anstrengung bereitet.</w:t>
            </w:r>
          </w:p>
          <w:p w:rsidR="000D2806" w:rsidRDefault="000D2806" w:rsidP="00775FA2">
            <w:pPr>
              <w:jc w:val="left"/>
            </w:pPr>
            <w:r>
              <w:t xml:space="preserve">Die Einführung in JAWS </w:t>
            </w:r>
            <w:r w:rsidR="00775FA2">
              <w:t>II setzt das Proseminar I fort.</w:t>
            </w:r>
            <w:r w:rsidR="00192111">
              <w:t xml:space="preserve"> Es b</w:t>
            </w:r>
            <w:bookmarkStart w:id="0" w:name="_GoBack"/>
            <w:bookmarkEnd w:id="0"/>
            <w:r w:rsidR="00775FA2">
              <w:t>efasst sich mit Problemen für Fortgeschri</w:t>
            </w:r>
            <w:r w:rsidR="00775FA2">
              <w:t>t</w:t>
            </w:r>
            <w:r w:rsidR="00775FA2">
              <w:t>tene. Dazu zählt die Nutzung aller Optionen, Spezial-Dialogfelder, Wörterbücher und anderes mehr.</w:t>
            </w:r>
          </w:p>
        </w:tc>
        <w:tc>
          <w:tcPr>
            <w:tcW w:w="4322" w:type="dxa"/>
          </w:tcPr>
          <w:p w:rsidR="000D2806" w:rsidRPr="000D2806" w:rsidRDefault="000D2806" w:rsidP="000D2806">
            <w:pPr>
              <w:jc w:val="left"/>
              <w:rPr>
                <w:i/>
                <w:lang w:val="en-US"/>
              </w:rPr>
            </w:pPr>
            <w:r w:rsidRPr="000D2806">
              <w:rPr>
                <w:i/>
                <w:lang w:val="en-US"/>
              </w:rPr>
              <w:t>As part of the acquisition of key skills for visually impaired students, the JAWS software is central to people who are either not able to read texts, or if reading is hard.</w:t>
            </w:r>
          </w:p>
          <w:p w:rsidR="000D2806" w:rsidRDefault="000D2806" w:rsidP="000D2806">
            <w:pPr>
              <w:jc w:val="left"/>
              <w:rPr>
                <w:lang w:val="en-US"/>
              </w:rPr>
            </w:pPr>
          </w:p>
          <w:p w:rsidR="000D2806" w:rsidRDefault="000D2806" w:rsidP="000D2806">
            <w:pPr>
              <w:jc w:val="left"/>
              <w:rPr>
                <w:lang w:val="en-US"/>
              </w:rPr>
            </w:pPr>
          </w:p>
          <w:p w:rsidR="000D2806" w:rsidRPr="000D2806" w:rsidRDefault="00775FA2" w:rsidP="00775FA2">
            <w:pPr>
              <w:jc w:val="left"/>
              <w:rPr>
                <w:i/>
                <w:lang w:val="en-US"/>
              </w:rPr>
            </w:pPr>
            <w:r w:rsidRPr="00775FA2">
              <w:rPr>
                <w:i/>
                <w:lang w:val="en-US"/>
              </w:rPr>
              <w:t>The introduction in JAWS II conti</w:t>
            </w:r>
            <w:r w:rsidRPr="00775FA2">
              <w:rPr>
                <w:i/>
                <w:lang w:val="en-US"/>
              </w:rPr>
              <w:t>n</w:t>
            </w:r>
            <w:r w:rsidRPr="00775FA2">
              <w:rPr>
                <w:i/>
                <w:lang w:val="en-US"/>
              </w:rPr>
              <w:t xml:space="preserve">ues the </w:t>
            </w:r>
            <w:proofErr w:type="spellStart"/>
            <w:r w:rsidRPr="00775FA2">
              <w:rPr>
                <w:i/>
                <w:lang w:val="en-US"/>
              </w:rPr>
              <w:t>Proseminar</w:t>
            </w:r>
            <w:proofErr w:type="spellEnd"/>
            <w:r w:rsidRPr="00775FA2">
              <w:rPr>
                <w:i/>
                <w:lang w:val="en-US"/>
              </w:rPr>
              <w:t xml:space="preserve"> I. It addresses challenges for advanced students. This includes the use of all options, special dialog boxes, dictionaries and more.</w:t>
            </w:r>
          </w:p>
        </w:tc>
      </w:tr>
    </w:tbl>
    <w:p w:rsidR="00775FA2" w:rsidRDefault="00775FA2" w:rsidP="00FA7D25">
      <w:pPr>
        <w:rPr>
          <w:lang w:val="en-US"/>
        </w:rPr>
      </w:pPr>
    </w:p>
    <w:p w:rsidR="000D2806" w:rsidRPr="000D2806" w:rsidRDefault="001D528E" w:rsidP="001D528E">
      <w:pPr>
        <w:pStyle w:val="berschrift3"/>
        <w:rPr>
          <w:lang w:val="en-US"/>
        </w:rPr>
      </w:pPr>
      <w:r>
        <w:rPr>
          <w:lang w:val="en-US"/>
        </w:rPr>
        <w:br w:type="column"/>
      </w:r>
      <w:proofErr w:type="spellStart"/>
      <w:r w:rsidR="000D2806" w:rsidRPr="000D2806">
        <w:rPr>
          <w:lang w:val="en-US"/>
        </w:rPr>
        <w:lastRenderedPageBreak/>
        <w:t>Struktur</w:t>
      </w:r>
      <w:proofErr w:type="spellEnd"/>
      <w:r w:rsidR="000D2806" w:rsidRPr="000D2806">
        <w:rPr>
          <w:lang w:val="en-US"/>
        </w:rPr>
        <w:t xml:space="preserve"> / </w:t>
      </w:r>
      <w:r w:rsidR="000D2806" w:rsidRPr="00740E78">
        <w:rPr>
          <w:i/>
          <w:lang w:val="en-US"/>
        </w:rPr>
        <w:t>Structure</w:t>
      </w:r>
      <w:r w:rsidR="000D2806" w:rsidRPr="000D2806">
        <w:rPr>
          <w:lang w:val="en-US"/>
        </w:rPr>
        <w:t>:</w:t>
      </w:r>
    </w:p>
    <w:tbl>
      <w:tblPr>
        <w:tblStyle w:val="HelleSchattierung"/>
        <w:tblW w:w="5000" w:type="pct"/>
        <w:tblLook w:val="0480" w:firstRow="0" w:lastRow="0" w:firstColumn="1" w:lastColumn="0" w:noHBand="0" w:noVBand="1"/>
      </w:tblPr>
      <w:tblGrid>
        <w:gridCol w:w="774"/>
        <w:gridCol w:w="7946"/>
      </w:tblGrid>
      <w:tr w:rsidR="00EE32A5"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1</w:t>
            </w:r>
          </w:p>
        </w:tc>
        <w:tc>
          <w:tcPr>
            <w:tcW w:w="4556" w:type="pct"/>
            <w:tcMar>
              <w:bottom w:w="57" w:type="dxa"/>
            </w:tcMar>
          </w:tcPr>
          <w:p w:rsidR="00EE32A5" w:rsidRPr="00B53788" w:rsidRDefault="00EE32A5" w:rsidP="009A4DD9">
            <w:pPr>
              <w:cnfStyle w:val="000000100000" w:firstRow="0" w:lastRow="0" w:firstColumn="0" w:lastColumn="0" w:oddVBand="0" w:evenVBand="0" w:oddHBand="1" w:evenHBand="0" w:firstRowFirstColumn="0" w:firstRowLastColumn="0" w:lastRowFirstColumn="0" w:lastRowLastColumn="0"/>
            </w:pPr>
            <w:r w:rsidRPr="00B53788">
              <w:t>Funktionsweise des virtuellen Cursors</w:t>
            </w:r>
            <w:r>
              <w:t xml:space="preserve"> / </w:t>
            </w:r>
            <w:proofErr w:type="spellStart"/>
            <w:r w:rsidRPr="00EE32A5">
              <w:rPr>
                <w:i/>
              </w:rPr>
              <w:t>virtual</w:t>
            </w:r>
            <w:proofErr w:type="spellEnd"/>
            <w:r w:rsidRPr="00EE32A5">
              <w:rPr>
                <w:i/>
              </w:rPr>
              <w:t xml:space="preserve"> </w:t>
            </w:r>
            <w:proofErr w:type="spellStart"/>
            <w:r w:rsidRPr="00EE32A5">
              <w:rPr>
                <w:i/>
              </w:rPr>
              <w:t>cursor</w:t>
            </w:r>
            <w:proofErr w:type="spellEnd"/>
          </w:p>
        </w:tc>
      </w:tr>
      <w:tr w:rsidR="00EE32A5"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2</w:t>
            </w:r>
          </w:p>
        </w:tc>
        <w:tc>
          <w:tcPr>
            <w:tcW w:w="4556" w:type="pct"/>
            <w:tcMar>
              <w:bottom w:w="57" w:type="dxa"/>
            </w:tcMar>
          </w:tcPr>
          <w:p w:rsidR="00EE32A5" w:rsidRPr="00EE32A5" w:rsidRDefault="00EE32A5" w:rsidP="009A4DD9">
            <w:pPr>
              <w:cnfStyle w:val="000000000000" w:firstRow="0" w:lastRow="0" w:firstColumn="0" w:lastColumn="0" w:oddVBand="0" w:evenVBand="0" w:oddHBand="0" w:evenHBand="0" w:firstRowFirstColumn="0" w:firstRowLastColumn="0" w:lastRowFirstColumn="0" w:lastRowLastColumn="0"/>
              <w:rPr>
                <w:i/>
              </w:rPr>
            </w:pPr>
            <w:r w:rsidRPr="00B53788">
              <w:t>Die Suchfunktion (JAWS-STRG-F)</w:t>
            </w:r>
            <w:r>
              <w:t xml:space="preserve"> / </w:t>
            </w:r>
            <w:proofErr w:type="spellStart"/>
            <w:r>
              <w:rPr>
                <w:i/>
              </w:rPr>
              <w:t>search</w:t>
            </w:r>
            <w:proofErr w:type="spellEnd"/>
            <w:r>
              <w:rPr>
                <w:i/>
              </w:rPr>
              <w:t xml:space="preserve"> </w:t>
            </w:r>
            <w:proofErr w:type="spellStart"/>
            <w:r>
              <w:rPr>
                <w:i/>
              </w:rPr>
              <w:t>function</w:t>
            </w:r>
            <w:proofErr w:type="spellEnd"/>
          </w:p>
        </w:tc>
      </w:tr>
      <w:tr w:rsidR="00EE32A5"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3</w:t>
            </w:r>
          </w:p>
        </w:tc>
        <w:tc>
          <w:tcPr>
            <w:tcW w:w="4556" w:type="pct"/>
            <w:tcMar>
              <w:bottom w:w="57" w:type="dxa"/>
            </w:tcMar>
          </w:tcPr>
          <w:p w:rsidR="00EE32A5" w:rsidRPr="00B53788" w:rsidRDefault="00EE32A5" w:rsidP="009A4DD9">
            <w:pPr>
              <w:cnfStyle w:val="000000100000" w:firstRow="0" w:lastRow="0" w:firstColumn="0" w:lastColumn="0" w:oddVBand="0" w:evenVBand="0" w:oddHBand="1" w:evenHBand="0" w:firstRowFirstColumn="0" w:firstRowLastColumn="0" w:lastRowFirstColumn="0" w:lastRowLastColumn="0"/>
            </w:pPr>
            <w:r w:rsidRPr="00B53788">
              <w:t>Das Problem PDF</w:t>
            </w:r>
            <w:r>
              <w:t xml:space="preserve"> / </w:t>
            </w:r>
            <w:r w:rsidRPr="00EE32A5">
              <w:rPr>
                <w:i/>
              </w:rPr>
              <w:t xml:space="preserve">The </w:t>
            </w:r>
            <w:proofErr w:type="spellStart"/>
            <w:r w:rsidRPr="00EE32A5">
              <w:rPr>
                <w:i/>
              </w:rPr>
              <w:t>problem</w:t>
            </w:r>
            <w:proofErr w:type="spellEnd"/>
            <w:r w:rsidRPr="00EE32A5">
              <w:rPr>
                <w:i/>
              </w:rPr>
              <w:t xml:space="preserve"> PDF</w:t>
            </w:r>
          </w:p>
        </w:tc>
      </w:tr>
      <w:tr w:rsidR="00EE32A5"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4</w:t>
            </w:r>
          </w:p>
        </w:tc>
        <w:tc>
          <w:tcPr>
            <w:tcW w:w="4556" w:type="pct"/>
            <w:tcMar>
              <w:bottom w:w="57" w:type="dxa"/>
            </w:tcMar>
          </w:tcPr>
          <w:p w:rsidR="00EE32A5" w:rsidRPr="00EE32A5" w:rsidRDefault="00EE32A5" w:rsidP="009A4DD9">
            <w:pPr>
              <w:cnfStyle w:val="000000000000" w:firstRow="0" w:lastRow="0" w:firstColumn="0" w:lastColumn="0" w:oddVBand="0" w:evenVBand="0" w:oddHBand="0" w:evenHBand="0" w:firstRowFirstColumn="0" w:firstRowLastColumn="0" w:lastRowFirstColumn="0" w:lastRowLastColumn="0"/>
              <w:rPr>
                <w:rFonts w:cs="Times New Roman"/>
              </w:rPr>
            </w:pPr>
            <w:r w:rsidRPr="00EE32A5">
              <w:rPr>
                <w:rFonts w:cs="Times New Roman"/>
              </w:rPr>
              <w:t xml:space="preserve">Virtuelle HTML-Funktionen I: Absätze, Anker, Schalter, Divisionen / </w:t>
            </w:r>
            <w:r w:rsidRPr="00EE32A5">
              <w:rPr>
                <w:rStyle w:val="hps"/>
                <w:rFonts w:cs="Times New Roman"/>
                <w:i/>
                <w:color w:val="333333"/>
                <w:lang w:val="en"/>
              </w:rPr>
              <w:t>Virtual</w:t>
            </w:r>
            <w:r w:rsidRPr="00EE32A5">
              <w:rPr>
                <w:rFonts w:cs="Times New Roman"/>
                <w:i/>
                <w:color w:val="333333"/>
                <w:lang w:val="en"/>
              </w:rPr>
              <w:t xml:space="preserve"> </w:t>
            </w:r>
            <w:r w:rsidRPr="00EE32A5">
              <w:rPr>
                <w:rStyle w:val="hps"/>
                <w:rFonts w:cs="Times New Roman"/>
                <w:i/>
                <w:color w:val="333333"/>
                <w:lang w:val="en"/>
              </w:rPr>
              <w:t>HTML features</w:t>
            </w:r>
            <w:r w:rsidRPr="00EE32A5">
              <w:rPr>
                <w:rFonts w:cs="Times New Roman"/>
                <w:i/>
                <w:color w:val="333333"/>
                <w:lang w:val="en"/>
              </w:rPr>
              <w:t xml:space="preserve"> </w:t>
            </w:r>
            <w:r w:rsidRPr="00EE32A5">
              <w:rPr>
                <w:rStyle w:val="hps"/>
                <w:rFonts w:cs="Times New Roman"/>
                <w:i/>
                <w:color w:val="333333"/>
                <w:lang w:val="en"/>
              </w:rPr>
              <w:t>I:</w:t>
            </w:r>
            <w:r w:rsidRPr="00EE32A5">
              <w:rPr>
                <w:rFonts w:cs="Times New Roman"/>
                <w:i/>
                <w:color w:val="333333"/>
                <w:lang w:val="en"/>
              </w:rPr>
              <w:t xml:space="preserve"> </w:t>
            </w:r>
            <w:r w:rsidRPr="00EE32A5">
              <w:rPr>
                <w:rStyle w:val="hps"/>
                <w:rFonts w:cs="Times New Roman"/>
                <w:i/>
                <w:color w:val="333333"/>
                <w:lang w:val="en"/>
              </w:rPr>
              <w:t>paragraphs, anchors,</w:t>
            </w:r>
            <w:r w:rsidRPr="00EE32A5">
              <w:rPr>
                <w:rFonts w:cs="Times New Roman"/>
                <w:i/>
                <w:color w:val="333333"/>
                <w:lang w:val="en"/>
              </w:rPr>
              <w:t xml:space="preserve"> </w:t>
            </w:r>
            <w:r w:rsidRPr="00EE32A5">
              <w:rPr>
                <w:rStyle w:val="hps"/>
                <w:rFonts w:cs="Times New Roman"/>
                <w:i/>
                <w:color w:val="333333"/>
                <w:lang w:val="en"/>
              </w:rPr>
              <w:t>switch</w:t>
            </w:r>
            <w:r w:rsidRPr="00EE32A5">
              <w:rPr>
                <w:rFonts w:cs="Times New Roman"/>
                <w:i/>
                <w:color w:val="333333"/>
                <w:lang w:val="en"/>
              </w:rPr>
              <w:t xml:space="preserve"> </w:t>
            </w:r>
            <w:r w:rsidRPr="00EE32A5">
              <w:rPr>
                <w:rStyle w:val="hps"/>
                <w:rFonts w:cs="Times New Roman"/>
                <w:i/>
                <w:color w:val="333333"/>
                <w:lang w:val="en"/>
              </w:rPr>
              <w:t>divisions</w:t>
            </w:r>
          </w:p>
        </w:tc>
      </w:tr>
      <w:tr w:rsidR="00EE32A5" w:rsidRPr="005B1605"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5</w:t>
            </w:r>
          </w:p>
        </w:tc>
        <w:tc>
          <w:tcPr>
            <w:tcW w:w="4556" w:type="pct"/>
            <w:tcMar>
              <w:bottom w:w="57" w:type="dxa"/>
            </w:tcMar>
          </w:tcPr>
          <w:p w:rsidR="00EE32A5" w:rsidRPr="005B1605" w:rsidRDefault="00EE32A5" w:rsidP="005B1605">
            <w:pPr>
              <w:cnfStyle w:val="000000100000" w:firstRow="0" w:lastRow="0" w:firstColumn="0" w:lastColumn="0" w:oddVBand="0" w:evenVBand="0" w:oddHBand="1" w:evenHBand="0" w:firstRowFirstColumn="0" w:firstRowLastColumn="0" w:lastRowFirstColumn="0" w:lastRowLastColumn="0"/>
              <w:rPr>
                <w:lang w:val="en-US"/>
              </w:rPr>
            </w:pPr>
            <w:r w:rsidRPr="00B53788">
              <w:t>Virtuelle HTML-Funktionen II: Grafiken, Lesezeichen, Listen</w:t>
            </w:r>
            <w:r w:rsidR="005B1605">
              <w:t xml:space="preserve"> </w:t>
            </w:r>
            <w:r w:rsidR="005B1605" w:rsidRPr="005B1605">
              <w:rPr>
                <w:lang w:val="en-US"/>
              </w:rPr>
              <w:t xml:space="preserve">/ </w:t>
            </w:r>
            <w:r w:rsidR="005B1605" w:rsidRPr="005B1605">
              <w:rPr>
                <w:i/>
                <w:lang w:val="en-US"/>
              </w:rPr>
              <w:t>Vi</w:t>
            </w:r>
            <w:r w:rsidR="005B1605" w:rsidRPr="005B1605">
              <w:rPr>
                <w:i/>
                <w:lang w:val="en-US"/>
              </w:rPr>
              <w:t>r</w:t>
            </w:r>
            <w:r w:rsidR="005B1605" w:rsidRPr="005B1605">
              <w:rPr>
                <w:i/>
                <w:lang w:val="en-US"/>
              </w:rPr>
              <w:t>tual HTML Features II: graphics, bookmarks, lists</w:t>
            </w:r>
          </w:p>
        </w:tc>
      </w:tr>
      <w:tr w:rsidR="00EE32A5"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6</w:t>
            </w:r>
          </w:p>
        </w:tc>
        <w:tc>
          <w:tcPr>
            <w:tcW w:w="4556" w:type="pct"/>
            <w:tcMar>
              <w:bottom w:w="57" w:type="dxa"/>
            </w:tcMar>
          </w:tcPr>
          <w:p w:rsidR="00EE32A5" w:rsidRPr="00B53788" w:rsidRDefault="00EE32A5" w:rsidP="009A4DD9">
            <w:pPr>
              <w:cnfStyle w:val="000000000000" w:firstRow="0" w:lastRow="0" w:firstColumn="0" w:lastColumn="0" w:oddVBand="0" w:evenVBand="0" w:oddHBand="0" w:evenHBand="0" w:firstRowFirstColumn="0" w:firstRowLastColumn="0" w:lastRowFirstColumn="0" w:lastRowLastColumn="0"/>
            </w:pPr>
            <w:r w:rsidRPr="00B53788">
              <w:t>Virtuelle HTML-Funktionen III: Objekte, Rahmen, Tabellen</w:t>
            </w:r>
            <w:r w:rsidR="005B1605">
              <w:t xml:space="preserve"> / </w:t>
            </w:r>
            <w:r w:rsidR="005B1605" w:rsidRPr="005B1605">
              <w:rPr>
                <w:i/>
              </w:rPr>
              <w:t>Vi</w:t>
            </w:r>
            <w:r w:rsidR="005B1605" w:rsidRPr="005B1605">
              <w:rPr>
                <w:i/>
              </w:rPr>
              <w:t>r</w:t>
            </w:r>
            <w:r w:rsidR="005B1605" w:rsidRPr="005B1605">
              <w:rPr>
                <w:i/>
              </w:rPr>
              <w:t xml:space="preserve">tual HTML Features III: </w:t>
            </w:r>
            <w:proofErr w:type="spellStart"/>
            <w:r w:rsidR="005B1605" w:rsidRPr="005B1605">
              <w:rPr>
                <w:i/>
              </w:rPr>
              <w:t>objects</w:t>
            </w:r>
            <w:proofErr w:type="spellEnd"/>
            <w:r w:rsidR="005B1605" w:rsidRPr="005B1605">
              <w:rPr>
                <w:i/>
              </w:rPr>
              <w:t xml:space="preserve">, </w:t>
            </w:r>
            <w:proofErr w:type="spellStart"/>
            <w:r w:rsidR="005B1605" w:rsidRPr="005B1605">
              <w:rPr>
                <w:i/>
              </w:rPr>
              <w:t>frames</w:t>
            </w:r>
            <w:proofErr w:type="spellEnd"/>
            <w:r w:rsidR="005B1605" w:rsidRPr="005B1605">
              <w:rPr>
                <w:i/>
              </w:rPr>
              <w:t xml:space="preserve">, </w:t>
            </w:r>
            <w:proofErr w:type="spellStart"/>
            <w:r w:rsidR="005B1605" w:rsidRPr="005B1605">
              <w:rPr>
                <w:i/>
              </w:rPr>
              <w:t>tables</w:t>
            </w:r>
            <w:proofErr w:type="spellEnd"/>
          </w:p>
        </w:tc>
      </w:tr>
      <w:tr w:rsidR="00EE32A5" w:rsidRPr="000A3370"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7</w:t>
            </w:r>
          </w:p>
        </w:tc>
        <w:tc>
          <w:tcPr>
            <w:tcW w:w="4556" w:type="pct"/>
            <w:tcMar>
              <w:bottom w:w="57" w:type="dxa"/>
            </w:tcMar>
          </w:tcPr>
          <w:p w:rsidR="00EE32A5" w:rsidRPr="00B53788" w:rsidRDefault="00EE32A5" w:rsidP="005B1605">
            <w:pPr>
              <w:cnfStyle w:val="000000100000" w:firstRow="0" w:lastRow="0" w:firstColumn="0" w:lastColumn="0" w:oddVBand="0" w:evenVBand="0" w:oddHBand="1" w:evenHBand="0" w:firstRowFirstColumn="0" w:firstRowLastColumn="0" w:lastRowFirstColumn="0" w:lastRowLastColumn="0"/>
            </w:pPr>
            <w:r w:rsidRPr="00B53788">
              <w:t>Webseite anpassen: Eigene Einstellungen I</w:t>
            </w:r>
            <w:r w:rsidR="005B1605">
              <w:t xml:space="preserve"> / </w:t>
            </w:r>
            <w:proofErr w:type="spellStart"/>
            <w:r w:rsidR="005B1605" w:rsidRPr="005B1605">
              <w:rPr>
                <w:i/>
              </w:rPr>
              <w:t>Customize</w:t>
            </w:r>
            <w:proofErr w:type="spellEnd"/>
            <w:r w:rsidR="005B1605" w:rsidRPr="005B1605">
              <w:rPr>
                <w:i/>
              </w:rPr>
              <w:t xml:space="preserve"> </w:t>
            </w:r>
            <w:proofErr w:type="spellStart"/>
            <w:r w:rsidR="005B1605" w:rsidRPr="005B1605">
              <w:rPr>
                <w:i/>
              </w:rPr>
              <w:t>website</w:t>
            </w:r>
            <w:proofErr w:type="spellEnd"/>
            <w:r w:rsidR="005B1605" w:rsidRPr="005B1605">
              <w:rPr>
                <w:i/>
              </w:rPr>
              <w:t>: Se</w:t>
            </w:r>
            <w:r w:rsidR="005B1605" w:rsidRPr="005B1605">
              <w:rPr>
                <w:i/>
              </w:rPr>
              <w:t>t</w:t>
            </w:r>
            <w:r w:rsidR="005B1605" w:rsidRPr="005B1605">
              <w:rPr>
                <w:i/>
              </w:rPr>
              <w:t>tings I</w:t>
            </w:r>
          </w:p>
        </w:tc>
      </w:tr>
      <w:tr w:rsidR="00EE32A5" w:rsidRPr="00152964"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8</w:t>
            </w:r>
          </w:p>
        </w:tc>
        <w:tc>
          <w:tcPr>
            <w:tcW w:w="4556" w:type="pct"/>
            <w:tcMar>
              <w:bottom w:w="57" w:type="dxa"/>
            </w:tcMar>
          </w:tcPr>
          <w:p w:rsidR="00EE32A5" w:rsidRPr="00B53788" w:rsidRDefault="00EE32A5" w:rsidP="005B1605">
            <w:pPr>
              <w:cnfStyle w:val="000000000000" w:firstRow="0" w:lastRow="0" w:firstColumn="0" w:lastColumn="0" w:oddVBand="0" w:evenVBand="0" w:oddHBand="0" w:evenHBand="0" w:firstRowFirstColumn="0" w:firstRowLastColumn="0" w:lastRowFirstColumn="0" w:lastRowLastColumn="0"/>
            </w:pPr>
            <w:r w:rsidRPr="00B53788">
              <w:t>Webseite anpassen: Eigene Einstellungen II</w:t>
            </w:r>
            <w:r w:rsidR="005B1605">
              <w:t xml:space="preserve"> / </w:t>
            </w:r>
            <w:proofErr w:type="spellStart"/>
            <w:r w:rsidR="005B1605" w:rsidRPr="005B1605">
              <w:rPr>
                <w:i/>
              </w:rPr>
              <w:t>Customize</w:t>
            </w:r>
            <w:proofErr w:type="spellEnd"/>
            <w:r w:rsidR="005B1605" w:rsidRPr="005B1605">
              <w:rPr>
                <w:i/>
              </w:rPr>
              <w:t xml:space="preserve"> </w:t>
            </w:r>
            <w:proofErr w:type="spellStart"/>
            <w:r w:rsidR="005B1605" w:rsidRPr="005B1605">
              <w:rPr>
                <w:i/>
              </w:rPr>
              <w:t>website</w:t>
            </w:r>
            <w:proofErr w:type="spellEnd"/>
            <w:r w:rsidR="005B1605" w:rsidRPr="005B1605">
              <w:rPr>
                <w:i/>
              </w:rPr>
              <w:t>: Settings II</w:t>
            </w:r>
          </w:p>
        </w:tc>
      </w:tr>
      <w:tr w:rsidR="00EE32A5"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9</w:t>
            </w:r>
          </w:p>
        </w:tc>
        <w:tc>
          <w:tcPr>
            <w:tcW w:w="4556" w:type="pct"/>
            <w:tcMar>
              <w:bottom w:w="57" w:type="dxa"/>
            </w:tcMar>
          </w:tcPr>
          <w:p w:rsidR="00EE32A5" w:rsidRPr="00B53788" w:rsidRDefault="00EE32A5" w:rsidP="009A4DD9">
            <w:pPr>
              <w:cnfStyle w:val="000000100000" w:firstRow="0" w:lastRow="0" w:firstColumn="0" w:lastColumn="0" w:oddVBand="0" w:evenVBand="0" w:oddHBand="1" w:evenHBand="0" w:firstRowFirstColumn="0" w:firstRowLastColumn="0" w:lastRowFirstColumn="0" w:lastRowLastColumn="0"/>
            </w:pPr>
            <w:r w:rsidRPr="00B53788">
              <w:t>Arbeiten mit dem Grafikbezeichner I</w:t>
            </w:r>
            <w:r w:rsidR="005B1605">
              <w:t xml:space="preserve"> / </w:t>
            </w:r>
            <w:r w:rsidR="005B1605">
              <w:rPr>
                <w:i/>
              </w:rPr>
              <w:t xml:space="preserve">Working </w:t>
            </w:r>
            <w:proofErr w:type="spellStart"/>
            <w:r w:rsidR="005B1605">
              <w:rPr>
                <w:i/>
              </w:rPr>
              <w:t>with</w:t>
            </w:r>
            <w:proofErr w:type="spellEnd"/>
            <w:r w:rsidR="005B1605">
              <w:rPr>
                <w:i/>
              </w:rPr>
              <w:t xml:space="preserve"> Graphics </w:t>
            </w:r>
            <w:proofErr w:type="spellStart"/>
            <w:r w:rsidR="005B1605">
              <w:rPr>
                <w:i/>
              </w:rPr>
              <w:t>Lab</w:t>
            </w:r>
            <w:r w:rsidR="005B1605">
              <w:rPr>
                <w:i/>
              </w:rPr>
              <w:t>e</w:t>
            </w:r>
            <w:r w:rsidR="005B1605">
              <w:rPr>
                <w:i/>
              </w:rPr>
              <w:t>ler</w:t>
            </w:r>
            <w:proofErr w:type="spellEnd"/>
            <w:r w:rsidR="005B1605">
              <w:rPr>
                <w:i/>
              </w:rPr>
              <w:t xml:space="preserve"> I</w:t>
            </w:r>
          </w:p>
        </w:tc>
      </w:tr>
      <w:tr w:rsidR="00EE32A5"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10</w:t>
            </w:r>
          </w:p>
        </w:tc>
        <w:tc>
          <w:tcPr>
            <w:tcW w:w="4556" w:type="pct"/>
            <w:tcMar>
              <w:bottom w:w="57" w:type="dxa"/>
            </w:tcMar>
          </w:tcPr>
          <w:p w:rsidR="00EE32A5" w:rsidRPr="00B53788" w:rsidRDefault="00EE32A5" w:rsidP="009A4DD9">
            <w:pPr>
              <w:cnfStyle w:val="000000000000" w:firstRow="0" w:lastRow="0" w:firstColumn="0" w:lastColumn="0" w:oddVBand="0" w:evenVBand="0" w:oddHBand="0" w:evenHBand="0" w:firstRowFirstColumn="0" w:firstRowLastColumn="0" w:lastRowFirstColumn="0" w:lastRowLastColumn="0"/>
            </w:pPr>
            <w:r w:rsidRPr="00B53788">
              <w:t>Arbeiten mit dem Grafikbezeichner II</w:t>
            </w:r>
            <w:r w:rsidR="005B1605">
              <w:t xml:space="preserve"> / </w:t>
            </w:r>
            <w:r w:rsidR="005B1605" w:rsidRPr="005B1605">
              <w:rPr>
                <w:i/>
              </w:rPr>
              <w:t xml:space="preserve">Working </w:t>
            </w:r>
            <w:proofErr w:type="spellStart"/>
            <w:r w:rsidR="005B1605" w:rsidRPr="005B1605">
              <w:rPr>
                <w:i/>
              </w:rPr>
              <w:t>with</w:t>
            </w:r>
            <w:proofErr w:type="spellEnd"/>
            <w:r w:rsidR="005B1605" w:rsidRPr="005B1605">
              <w:rPr>
                <w:i/>
              </w:rPr>
              <w:t xml:space="preserve"> Graphics </w:t>
            </w:r>
            <w:proofErr w:type="spellStart"/>
            <w:r w:rsidR="005B1605" w:rsidRPr="005B1605">
              <w:rPr>
                <w:i/>
              </w:rPr>
              <w:t>L</w:t>
            </w:r>
            <w:r w:rsidR="005B1605" w:rsidRPr="005B1605">
              <w:rPr>
                <w:i/>
              </w:rPr>
              <w:t>a</w:t>
            </w:r>
            <w:r w:rsidR="005B1605" w:rsidRPr="005B1605">
              <w:rPr>
                <w:i/>
              </w:rPr>
              <w:t>beler</w:t>
            </w:r>
            <w:proofErr w:type="spellEnd"/>
            <w:r w:rsidR="005B1605" w:rsidRPr="005B1605">
              <w:rPr>
                <w:i/>
              </w:rPr>
              <w:t xml:space="preserve"> I</w:t>
            </w:r>
            <w:r w:rsidR="005B1605">
              <w:rPr>
                <w:i/>
              </w:rPr>
              <w:t>I</w:t>
            </w:r>
          </w:p>
        </w:tc>
      </w:tr>
      <w:tr w:rsidR="00EE32A5"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11</w:t>
            </w:r>
          </w:p>
        </w:tc>
        <w:tc>
          <w:tcPr>
            <w:tcW w:w="4556" w:type="pct"/>
            <w:tcMar>
              <w:bottom w:w="57" w:type="dxa"/>
            </w:tcMar>
          </w:tcPr>
          <w:p w:rsidR="00EE32A5" w:rsidRPr="00B53788" w:rsidRDefault="00EE32A5" w:rsidP="005B1605">
            <w:pPr>
              <w:cnfStyle w:val="000000100000" w:firstRow="0" w:lastRow="0" w:firstColumn="0" w:lastColumn="0" w:oddVBand="0" w:evenVBand="0" w:oddHBand="1" w:evenHBand="0" w:firstRowFirstColumn="0" w:firstRowLastColumn="0" w:lastRowFirstColumn="0" w:lastRowLastColumn="0"/>
            </w:pPr>
            <w:r w:rsidRPr="00B53788">
              <w:t>Die JAWS-Einstellungsverwaltung</w:t>
            </w:r>
            <w:r w:rsidR="005B1605">
              <w:t xml:space="preserve"> / </w:t>
            </w:r>
            <w:r w:rsidR="005B1605" w:rsidRPr="005B1605">
              <w:rPr>
                <w:i/>
              </w:rPr>
              <w:t>JAWS Settings Management</w:t>
            </w:r>
          </w:p>
        </w:tc>
      </w:tr>
      <w:tr w:rsidR="00EE32A5" w:rsidRPr="00DC5DA6"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12</w:t>
            </w:r>
          </w:p>
        </w:tc>
        <w:tc>
          <w:tcPr>
            <w:tcW w:w="4556" w:type="pct"/>
            <w:tcMar>
              <w:bottom w:w="57" w:type="dxa"/>
            </w:tcMar>
          </w:tcPr>
          <w:p w:rsidR="00EE32A5" w:rsidRPr="00B53788" w:rsidRDefault="00EE32A5" w:rsidP="005B1605">
            <w:pPr>
              <w:cnfStyle w:val="000000000000" w:firstRow="0" w:lastRow="0" w:firstColumn="0" w:lastColumn="0" w:oddVBand="0" w:evenVBand="0" w:oddHBand="0" w:evenHBand="0" w:firstRowFirstColumn="0" w:firstRowLastColumn="0" w:lastRowFirstColumn="0" w:lastRowLastColumn="0"/>
            </w:pPr>
            <w:r w:rsidRPr="00B53788">
              <w:t>Anp</w:t>
            </w:r>
            <w:r w:rsidR="005B1605">
              <w:t>a</w:t>
            </w:r>
            <w:r w:rsidRPr="00B53788">
              <w:t>ssungen: Ansichten von Farben</w:t>
            </w:r>
            <w:r w:rsidR="005B1605">
              <w:t xml:space="preserve"> und</w:t>
            </w:r>
            <w:r w:rsidRPr="00B53788">
              <w:t xml:space="preserve"> Listen</w:t>
            </w:r>
            <w:r w:rsidR="005B1605">
              <w:t xml:space="preserve"> / </w:t>
            </w:r>
            <w:proofErr w:type="spellStart"/>
            <w:r w:rsidR="005B1605" w:rsidRPr="005B1605">
              <w:rPr>
                <w:i/>
              </w:rPr>
              <w:t>Adjustments</w:t>
            </w:r>
            <w:proofErr w:type="spellEnd"/>
            <w:r w:rsidR="005B1605" w:rsidRPr="005B1605">
              <w:rPr>
                <w:i/>
              </w:rPr>
              <w:t xml:space="preserve">: Views </w:t>
            </w:r>
            <w:proofErr w:type="spellStart"/>
            <w:r w:rsidR="005B1605" w:rsidRPr="005B1605">
              <w:rPr>
                <w:i/>
              </w:rPr>
              <w:t>of</w:t>
            </w:r>
            <w:proofErr w:type="spellEnd"/>
            <w:r w:rsidR="005B1605" w:rsidRPr="005B1605">
              <w:rPr>
                <w:i/>
              </w:rPr>
              <w:t xml:space="preserve"> </w:t>
            </w:r>
            <w:proofErr w:type="spellStart"/>
            <w:r w:rsidR="005B1605" w:rsidRPr="005B1605">
              <w:rPr>
                <w:i/>
              </w:rPr>
              <w:t>colors</w:t>
            </w:r>
            <w:proofErr w:type="spellEnd"/>
            <w:r w:rsidR="005B1605" w:rsidRPr="005B1605">
              <w:rPr>
                <w:i/>
              </w:rPr>
              <w:t xml:space="preserve"> </w:t>
            </w:r>
            <w:proofErr w:type="spellStart"/>
            <w:r w:rsidR="005B1605" w:rsidRPr="005B1605">
              <w:rPr>
                <w:i/>
              </w:rPr>
              <w:t>and</w:t>
            </w:r>
            <w:proofErr w:type="spellEnd"/>
            <w:r w:rsidR="005B1605" w:rsidRPr="005B1605">
              <w:rPr>
                <w:i/>
              </w:rPr>
              <w:t xml:space="preserve"> </w:t>
            </w:r>
            <w:proofErr w:type="spellStart"/>
            <w:r w:rsidR="005B1605" w:rsidRPr="005B1605">
              <w:rPr>
                <w:i/>
              </w:rPr>
              <w:t>lists</w:t>
            </w:r>
            <w:proofErr w:type="spellEnd"/>
          </w:p>
        </w:tc>
      </w:tr>
      <w:tr w:rsidR="00EE32A5" w:rsidRPr="00DC5DA6"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rsidRPr="00DC5DA6">
              <w:t>13</w:t>
            </w:r>
          </w:p>
        </w:tc>
        <w:tc>
          <w:tcPr>
            <w:tcW w:w="4556" w:type="pct"/>
            <w:tcMar>
              <w:bottom w:w="57" w:type="dxa"/>
            </w:tcMar>
          </w:tcPr>
          <w:p w:rsidR="00EE32A5" w:rsidRPr="00B53788" w:rsidRDefault="00EE32A5" w:rsidP="009A4DD9">
            <w:pPr>
              <w:cnfStyle w:val="000000100000" w:firstRow="0" w:lastRow="0" w:firstColumn="0" w:lastColumn="0" w:oddVBand="0" w:evenVBand="0" w:oddHBand="1" w:evenHBand="0" w:firstRowFirstColumn="0" w:firstRowLastColumn="0" w:lastRowFirstColumn="0" w:lastRowLastColumn="0"/>
            </w:pPr>
            <w:r w:rsidRPr="00B53788">
              <w:t>Skript- und Tastatur-Manager</w:t>
            </w:r>
            <w:r w:rsidR="005B1605">
              <w:t xml:space="preserve"> / </w:t>
            </w:r>
            <w:r w:rsidR="005B1605" w:rsidRPr="005B1605">
              <w:rPr>
                <w:i/>
              </w:rPr>
              <w:t xml:space="preserve">Script </w:t>
            </w:r>
            <w:proofErr w:type="spellStart"/>
            <w:r w:rsidR="005B1605" w:rsidRPr="005B1605">
              <w:rPr>
                <w:i/>
              </w:rPr>
              <w:t>and</w:t>
            </w:r>
            <w:proofErr w:type="spellEnd"/>
            <w:r w:rsidR="005B1605" w:rsidRPr="005B1605">
              <w:rPr>
                <w:i/>
              </w:rPr>
              <w:t xml:space="preserve"> Keyboard Manager</w:t>
            </w:r>
          </w:p>
        </w:tc>
      </w:tr>
      <w:tr w:rsidR="00EE32A5" w:rsidRPr="005B1605" w:rsidTr="0053112E">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t>14</w:t>
            </w:r>
          </w:p>
        </w:tc>
        <w:tc>
          <w:tcPr>
            <w:tcW w:w="4556" w:type="pct"/>
            <w:tcMar>
              <w:bottom w:w="57" w:type="dxa"/>
            </w:tcMar>
          </w:tcPr>
          <w:p w:rsidR="00EE32A5" w:rsidRPr="005B1605" w:rsidRDefault="00EE32A5" w:rsidP="005B1605">
            <w:pPr>
              <w:cnfStyle w:val="000000000000" w:firstRow="0" w:lastRow="0" w:firstColumn="0" w:lastColumn="0" w:oddVBand="0" w:evenVBand="0" w:oddHBand="0" w:evenHBand="0" w:firstRowFirstColumn="0" w:firstRowLastColumn="0" w:lastRowFirstColumn="0" w:lastRowLastColumn="0"/>
              <w:rPr>
                <w:lang w:val="en-US"/>
              </w:rPr>
            </w:pPr>
            <w:r w:rsidRPr="00B53788">
              <w:t>Der Wörterbuch-Manager</w:t>
            </w:r>
            <w:r w:rsidR="005B1605">
              <w:t xml:space="preserve"> / </w:t>
            </w:r>
            <w:r w:rsidR="005B1605" w:rsidRPr="005B1605">
              <w:rPr>
                <w:i/>
              </w:rPr>
              <w:t xml:space="preserve">The </w:t>
            </w:r>
            <w:proofErr w:type="spellStart"/>
            <w:r w:rsidR="005B1605" w:rsidRPr="005B1605">
              <w:rPr>
                <w:i/>
              </w:rPr>
              <w:t>Dictionary</w:t>
            </w:r>
            <w:proofErr w:type="spellEnd"/>
            <w:r w:rsidR="005B1605" w:rsidRPr="005B1605">
              <w:rPr>
                <w:i/>
              </w:rPr>
              <w:t xml:space="preserve"> Manager</w:t>
            </w:r>
          </w:p>
        </w:tc>
      </w:tr>
      <w:tr w:rsidR="00EE32A5" w:rsidRPr="005B1605" w:rsidTr="0053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tcMar>
              <w:bottom w:w="57" w:type="dxa"/>
            </w:tcMar>
          </w:tcPr>
          <w:p w:rsidR="00EE32A5" w:rsidRPr="00DC5DA6" w:rsidRDefault="00EE32A5" w:rsidP="0053112E">
            <w:r>
              <w:t>15</w:t>
            </w:r>
          </w:p>
        </w:tc>
        <w:tc>
          <w:tcPr>
            <w:tcW w:w="4556" w:type="pct"/>
            <w:tcMar>
              <w:bottom w:w="57" w:type="dxa"/>
            </w:tcMar>
          </w:tcPr>
          <w:p w:rsidR="00EE32A5" w:rsidRPr="005B1605" w:rsidRDefault="00EE32A5" w:rsidP="005B1605">
            <w:pPr>
              <w:cnfStyle w:val="000000100000" w:firstRow="0" w:lastRow="0" w:firstColumn="0" w:lastColumn="0" w:oddVBand="0" w:evenVBand="0" w:oddHBand="1" w:evenHBand="0" w:firstRowFirstColumn="0" w:firstRowLastColumn="0" w:lastRowFirstColumn="0" w:lastRowLastColumn="0"/>
            </w:pPr>
            <w:r w:rsidRPr="00B53788">
              <w:t>Grenzen von JAWS: Java, Software, Barrierefreiheit</w:t>
            </w:r>
            <w:r w:rsidR="005B1605">
              <w:t xml:space="preserve"> / </w:t>
            </w:r>
            <w:r w:rsidR="005B1605" w:rsidRPr="005B1605">
              <w:rPr>
                <w:i/>
              </w:rPr>
              <w:t>JAWS</w:t>
            </w:r>
            <w:r w:rsidR="005B1605">
              <w:rPr>
                <w:i/>
              </w:rPr>
              <w:t xml:space="preserve"> </w:t>
            </w:r>
            <w:proofErr w:type="spellStart"/>
            <w:r w:rsidR="005B1605">
              <w:rPr>
                <w:i/>
              </w:rPr>
              <w:t>lim</w:t>
            </w:r>
            <w:r w:rsidR="005B1605">
              <w:rPr>
                <w:i/>
              </w:rPr>
              <w:t>i</w:t>
            </w:r>
            <w:r w:rsidR="005B1605">
              <w:rPr>
                <w:i/>
              </w:rPr>
              <w:t>teld</w:t>
            </w:r>
            <w:proofErr w:type="spellEnd"/>
            <w:r w:rsidR="005B1605" w:rsidRPr="005B1605">
              <w:rPr>
                <w:i/>
              </w:rPr>
              <w:t xml:space="preserve">: Java, </w:t>
            </w:r>
            <w:proofErr w:type="spellStart"/>
            <w:r w:rsidR="005B1605" w:rsidRPr="005B1605">
              <w:rPr>
                <w:i/>
              </w:rPr>
              <w:t>software</w:t>
            </w:r>
            <w:proofErr w:type="spellEnd"/>
            <w:r w:rsidR="005B1605" w:rsidRPr="005B1605">
              <w:rPr>
                <w:i/>
              </w:rPr>
              <w:t xml:space="preserve">, </w:t>
            </w:r>
            <w:proofErr w:type="spellStart"/>
            <w:r w:rsidR="005B1605" w:rsidRPr="005B1605">
              <w:rPr>
                <w:i/>
              </w:rPr>
              <w:t>accessibility</w:t>
            </w:r>
            <w:proofErr w:type="spellEnd"/>
          </w:p>
        </w:tc>
      </w:tr>
    </w:tbl>
    <w:p w:rsidR="00AC560A" w:rsidRDefault="00AC560A" w:rsidP="00AC560A">
      <w:pPr>
        <w:jc w:val="right"/>
        <w:rPr>
          <w:sz w:val="24"/>
        </w:rPr>
      </w:pPr>
      <w:r>
        <w:rPr>
          <w:noProof/>
          <w:lang w:eastAsia="de-DE"/>
        </w:rPr>
        <w:drawing>
          <wp:inline distT="0" distB="0" distL="0" distR="0" wp14:anchorId="313B5998" wp14:editId="4CE8F17D">
            <wp:extent cx="2298065" cy="520700"/>
            <wp:effectExtent l="0" t="0" r="6985" b="0"/>
            <wp:docPr id="1" name="Bild 1"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schrift"/>
                    <pic:cNvPicPr>
                      <a:picLocks noChangeAspect="1" noChangeArrowheads="1"/>
                    </pic:cNvPicPr>
                  </pic:nvPicPr>
                  <pic:blipFill>
                    <a:blip r:embed="rId10" cstate="print">
                      <a:extLst>
                        <a:ext uri="{28A0092B-C50C-407E-A947-70E740481C1C}">
                          <a14:useLocalDpi xmlns:a14="http://schemas.microsoft.com/office/drawing/2010/main" val="0"/>
                        </a:ext>
                      </a:extLst>
                    </a:blip>
                    <a:srcRect t="19205" b="24007"/>
                    <a:stretch>
                      <a:fillRect/>
                    </a:stretch>
                  </pic:blipFill>
                  <pic:spPr bwMode="auto">
                    <a:xfrm>
                      <a:off x="0" y="0"/>
                      <a:ext cx="2298065" cy="520700"/>
                    </a:xfrm>
                    <a:prstGeom prst="rect">
                      <a:avLst/>
                    </a:prstGeom>
                    <a:noFill/>
                    <a:ln>
                      <a:noFill/>
                    </a:ln>
                  </pic:spPr>
                </pic:pic>
              </a:graphicData>
            </a:graphic>
          </wp:inline>
        </w:drawing>
      </w:r>
    </w:p>
    <w:p w:rsidR="00740E78" w:rsidRPr="00AC560A" w:rsidRDefault="00AC560A" w:rsidP="00AC560A">
      <w:pPr>
        <w:jc w:val="right"/>
        <w:rPr>
          <w:sz w:val="24"/>
        </w:rPr>
      </w:pPr>
      <w:r>
        <w:rPr>
          <w:b/>
          <w:i/>
          <w:sz w:val="24"/>
        </w:rPr>
        <w:t>Dr. Wolfgang Krebs</w:t>
      </w:r>
    </w:p>
    <w:sectPr w:rsidR="00740E78" w:rsidRPr="00AC560A" w:rsidSect="00647BF5">
      <w:headerReference w:type="even" r:id="rId11"/>
      <w:headerReference w:type="default" r:id="rId12"/>
      <w:footerReference w:type="even" r:id="rId13"/>
      <w:footerReference w:type="default" r:id="rId14"/>
      <w:headerReference w:type="first" r:id="rId15"/>
      <w:footerReference w:type="first" r:id="rId16"/>
      <w:pgSz w:w="11906" w:h="16838"/>
      <w:pgMar w:top="1588" w:right="1701" w:bottom="1588"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73" w:rsidRDefault="007B0E73" w:rsidP="007B0E73">
      <w:pPr>
        <w:spacing w:after="0"/>
      </w:pPr>
      <w:r>
        <w:separator/>
      </w:r>
    </w:p>
  </w:endnote>
  <w:endnote w:type="continuationSeparator" w:id="0">
    <w:p w:rsidR="007B0E73" w:rsidRDefault="007B0E73"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73" w:rsidRDefault="007B0E73" w:rsidP="007B0E73">
      <w:pPr>
        <w:spacing w:after="0"/>
      </w:pPr>
      <w:r>
        <w:separator/>
      </w:r>
    </w:p>
  </w:footnote>
  <w:footnote w:type="continuationSeparator" w:id="0">
    <w:p w:rsidR="007B0E73" w:rsidRDefault="007B0E73" w:rsidP="007B0E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8"/>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D2806"/>
    <w:rsid w:val="000E37ED"/>
    <w:rsid w:val="001170A3"/>
    <w:rsid w:val="00192111"/>
    <w:rsid w:val="001D528E"/>
    <w:rsid w:val="00216F18"/>
    <w:rsid w:val="00296D0A"/>
    <w:rsid w:val="002D7742"/>
    <w:rsid w:val="002F3A96"/>
    <w:rsid w:val="0035410D"/>
    <w:rsid w:val="003672DA"/>
    <w:rsid w:val="003A07E5"/>
    <w:rsid w:val="003A768D"/>
    <w:rsid w:val="004305FA"/>
    <w:rsid w:val="00487A61"/>
    <w:rsid w:val="005B1605"/>
    <w:rsid w:val="00611120"/>
    <w:rsid w:val="00647BF5"/>
    <w:rsid w:val="006C5EB2"/>
    <w:rsid w:val="00740E78"/>
    <w:rsid w:val="00775FA2"/>
    <w:rsid w:val="007B0E73"/>
    <w:rsid w:val="007F3437"/>
    <w:rsid w:val="00877EF7"/>
    <w:rsid w:val="008A3D7D"/>
    <w:rsid w:val="008E5850"/>
    <w:rsid w:val="00931EEC"/>
    <w:rsid w:val="00957C53"/>
    <w:rsid w:val="00AC560A"/>
    <w:rsid w:val="00AD77A1"/>
    <w:rsid w:val="00BD52F0"/>
    <w:rsid w:val="00BD7F65"/>
    <w:rsid w:val="00C3366F"/>
    <w:rsid w:val="00C6402D"/>
    <w:rsid w:val="00CE6D96"/>
    <w:rsid w:val="00CE7141"/>
    <w:rsid w:val="00CF46C9"/>
    <w:rsid w:val="00D5512C"/>
    <w:rsid w:val="00D6542E"/>
    <w:rsid w:val="00D95F9E"/>
    <w:rsid w:val="00E35B96"/>
    <w:rsid w:val="00E9019B"/>
    <w:rsid w:val="00EE32A5"/>
    <w:rsid w:val="00F3562D"/>
    <w:rsid w:val="00F637F9"/>
    <w:rsid w:val="00F95350"/>
    <w:rsid w:val="00FA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3A07E5"/>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3A07E5"/>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3A07E5"/>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3A07E5"/>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wkrebs@wk-wkw.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2F74-A3E4-494A-B78C-32A32C5E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4</cp:revision>
  <cp:lastPrinted>2013-03-25T17:22:00Z</cp:lastPrinted>
  <dcterms:created xsi:type="dcterms:W3CDTF">2013-03-25T17:24:00Z</dcterms:created>
  <dcterms:modified xsi:type="dcterms:W3CDTF">2014-03-07T21:58:00Z</dcterms:modified>
</cp:coreProperties>
</file>