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164F4B" w:rsidRPr="00296D0A" w:rsidTr="00164F4B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:rsidR="00164F4B" w:rsidRPr="00752755" w:rsidRDefault="00164F4B" w:rsidP="002020EA">
            <w:pPr>
              <w:jc w:val="left"/>
              <w:rPr>
                <w:szCs w:val="28"/>
              </w:rPr>
            </w:pPr>
            <w:bookmarkStart w:id="0" w:name="_GoBack"/>
            <w:bookmarkEnd w:id="0"/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164F4B" w:rsidRPr="00056996" w:rsidRDefault="002700DA" w:rsidP="002020EA">
            <w:pPr>
              <w:jc w:val="left"/>
              <w:rPr>
                <w:b/>
                <w:sz w:val="40"/>
                <w:szCs w:val="40"/>
              </w:rPr>
            </w:pPr>
            <w:r w:rsidRPr="002700DA">
              <w:rPr>
                <w:b/>
                <w:sz w:val="40"/>
                <w:szCs w:val="40"/>
              </w:rPr>
              <w:t>Medienkunde (Vorbereitung)</w:t>
            </w:r>
          </w:p>
        </w:tc>
      </w:tr>
      <w:tr w:rsidR="00164F4B" w:rsidRPr="00296D0A" w:rsidTr="002020EA">
        <w:tc>
          <w:tcPr>
            <w:tcW w:w="1809" w:type="dxa"/>
            <w:tcBorders>
              <w:top w:val="single" w:sz="48" w:space="0" w:color="auto"/>
            </w:tcBorders>
          </w:tcPr>
          <w:p w:rsidR="00164F4B" w:rsidRPr="00296D0A" w:rsidRDefault="00164F4B" w:rsidP="002020E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164F4B" w:rsidRPr="00296D0A" w:rsidRDefault="00164F4B" w:rsidP="002020EA">
            <w:pPr>
              <w:jc w:val="left"/>
            </w:pPr>
            <w:r w:rsidRPr="00DC5DA6">
              <w:t>PD Dr. Wolfgang Krebs</w:t>
            </w:r>
          </w:p>
        </w:tc>
      </w:tr>
      <w:tr w:rsidR="00164F4B" w:rsidRPr="00296D0A" w:rsidTr="002020EA">
        <w:tc>
          <w:tcPr>
            <w:tcW w:w="1809" w:type="dxa"/>
          </w:tcPr>
          <w:p w:rsidR="00164F4B" w:rsidRDefault="00164F4B" w:rsidP="002020EA">
            <w:r>
              <w:t>Institution</w:t>
            </w:r>
          </w:p>
        </w:tc>
        <w:tc>
          <w:tcPr>
            <w:tcW w:w="6835" w:type="dxa"/>
          </w:tcPr>
          <w:p w:rsidR="00164F4B" w:rsidRDefault="00164F4B" w:rsidP="002020EA">
            <w:pPr>
              <w:jc w:val="left"/>
            </w:pPr>
            <w:r>
              <w:t>Universität Erlangen-Nürnberg</w:t>
            </w:r>
          </w:p>
        </w:tc>
      </w:tr>
      <w:tr w:rsidR="00164F4B" w:rsidRPr="00296D0A" w:rsidTr="002020EA">
        <w:tc>
          <w:tcPr>
            <w:tcW w:w="1809" w:type="dxa"/>
          </w:tcPr>
          <w:p w:rsidR="00164F4B" w:rsidRDefault="00164F4B" w:rsidP="002020EA">
            <w:r>
              <w:t>Zeitraum /</w:t>
            </w:r>
          </w:p>
          <w:p w:rsidR="00164F4B" w:rsidRPr="00DC5DA6" w:rsidRDefault="00164F4B" w:rsidP="002020EA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164F4B" w:rsidRPr="00DC5DA6" w:rsidRDefault="00F12546" w:rsidP="00F12546">
            <w:pPr>
              <w:jc w:val="left"/>
            </w:pPr>
            <w:r>
              <w:t>SS 2012</w:t>
            </w:r>
          </w:p>
        </w:tc>
      </w:tr>
      <w:tr w:rsidR="00164F4B" w:rsidRPr="002700DA" w:rsidTr="002020EA">
        <w:tc>
          <w:tcPr>
            <w:tcW w:w="1809" w:type="dxa"/>
          </w:tcPr>
          <w:p w:rsidR="00164F4B" w:rsidRDefault="00164F4B" w:rsidP="002020EA">
            <w:r>
              <w:t>Einzelheiten /</w:t>
            </w:r>
          </w:p>
          <w:p w:rsidR="00164F4B" w:rsidRPr="00056996" w:rsidRDefault="00164F4B" w:rsidP="002020EA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F12546" w:rsidRDefault="00164F4B" w:rsidP="00F12546">
            <w:pPr>
              <w:pStyle w:val="Listenabsatz"/>
              <w:numPr>
                <w:ilvl w:val="0"/>
                <w:numId w:val="3"/>
              </w:numPr>
              <w:ind w:left="360"/>
              <w:jc w:val="left"/>
              <w:rPr>
                <w:lang w:val="en-US"/>
              </w:rPr>
            </w:pPr>
            <w:r w:rsidRPr="00931EEC">
              <w:rPr>
                <w:lang w:val="en-US"/>
              </w:rPr>
              <w:t xml:space="preserve">Proseminar, 2 SWS, </w:t>
            </w:r>
            <w:r>
              <w:rPr>
                <w:lang w:val="en-US"/>
              </w:rPr>
              <w:t>ECTS-Credits</w:t>
            </w:r>
          </w:p>
          <w:p w:rsidR="00F12546" w:rsidRPr="002700DA" w:rsidRDefault="00F12546" w:rsidP="00F12546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 w:rsidRPr="00F12546">
              <w:t xml:space="preserve">Beginn: </w:t>
            </w:r>
            <w:r w:rsidR="002700DA">
              <w:t>01.</w:t>
            </w:r>
            <w:r w:rsidRPr="00F12546">
              <w:t>.0</w:t>
            </w:r>
            <w:r w:rsidR="002700DA">
              <w:t>4</w:t>
            </w:r>
            <w:r w:rsidRPr="00F12546">
              <w:t>.201</w:t>
            </w:r>
            <w:r w:rsidR="002700DA">
              <w:t>2</w:t>
            </w:r>
          </w:p>
          <w:p w:rsidR="00F12546" w:rsidRDefault="00F12546" w:rsidP="00F12546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Ort / </w:t>
            </w:r>
            <w:r>
              <w:rPr>
                <w:i/>
              </w:rPr>
              <w:t>location</w:t>
            </w:r>
            <w:r>
              <w:t xml:space="preserve">: </w:t>
            </w:r>
            <w:r w:rsidR="002700DA">
              <w:t>Sehbehindertenraum Raum 1.043, UNI-Bibliothek Erlangen</w:t>
            </w:r>
            <w:r>
              <w:t xml:space="preserve"> </w:t>
            </w:r>
          </w:p>
          <w:p w:rsidR="00F12546" w:rsidRPr="00DC5DA6" w:rsidRDefault="00F12546" w:rsidP="00F12546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Termin / </w:t>
            </w:r>
            <w:r w:rsidRPr="00F12546">
              <w:rPr>
                <w:i/>
              </w:rPr>
              <w:t>appointment</w:t>
            </w:r>
            <w:r>
              <w:t xml:space="preserve">: auch als Blockseminar, Termine nach Vereinbarung / </w:t>
            </w:r>
            <w:r>
              <w:rPr>
                <w:i/>
              </w:rPr>
              <w:t>by appointment</w:t>
            </w:r>
            <w:r>
              <w:t xml:space="preserve"> </w:t>
            </w:r>
          </w:p>
          <w:p w:rsidR="00F12546" w:rsidRPr="00F12546" w:rsidRDefault="00F12546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 w:rsidRPr="00F12546">
              <w:t xml:space="preserve">Studierende aller Fachbereiche / </w:t>
            </w:r>
            <w:r w:rsidRPr="00F12546">
              <w:rPr>
                <w:i/>
              </w:rPr>
              <w:t>all students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geeignet als Schlüsselqualifikation / </w:t>
            </w:r>
            <w:r w:rsidRPr="000D2806">
              <w:rPr>
                <w:i/>
              </w:rPr>
              <w:t>key skills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Einzelunterricht nach Bedarf / </w:t>
            </w:r>
            <w:r w:rsidRPr="000D2806">
              <w:rPr>
                <w:i/>
              </w:rPr>
              <w:t>Individual Leesons as needed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Unterrichtssprache Deutsch und Englisch / </w:t>
            </w:r>
            <w:r>
              <w:rPr>
                <w:i/>
              </w:rPr>
              <w:t>Language german and english</w:t>
            </w:r>
          </w:p>
          <w:p w:rsidR="00164F4B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>
              <w:t xml:space="preserve">: </w:t>
            </w:r>
            <w:r w:rsidR="00F12546">
              <w:t xml:space="preserve">01.05.2012 </w:t>
            </w:r>
            <w:r>
              <w:t>Dr. Wol</w:t>
            </w:r>
            <w:r>
              <w:t>f</w:t>
            </w:r>
            <w:r>
              <w:t>gang Krebs (</w:t>
            </w:r>
            <w:hyperlink r:id="rId7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</w:p>
          <w:p w:rsidR="00164F4B" w:rsidRPr="002F3A96" w:rsidRDefault="00164F4B" w:rsidP="00164F4B">
            <w:pPr>
              <w:pStyle w:val="Listenabsatz"/>
              <w:numPr>
                <w:ilvl w:val="0"/>
                <w:numId w:val="3"/>
              </w:numPr>
              <w:ind w:left="360"/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296D0A">
              <w:rPr>
                <w:lang w:val="fr-FR"/>
              </w:rPr>
              <w:t xml:space="preserve">(mobil) 0170-2140100, Email: </w:t>
            </w:r>
            <w:hyperlink r:id="rId8" w:history="1">
              <w:r w:rsidRPr="00296D0A">
                <w:rPr>
                  <w:rStyle w:val="Hyperlink"/>
                  <w:lang w:val="fr-FR"/>
                </w:rPr>
                <w:t>wkrebs@wk-wkw.de</w:t>
              </w:r>
            </w:hyperlink>
          </w:p>
        </w:tc>
      </w:tr>
    </w:tbl>
    <w:p w:rsidR="00164F4B" w:rsidRDefault="00164F4B" w:rsidP="00164F4B">
      <w:pPr>
        <w:rPr>
          <w:lang w:val="fr-FR"/>
        </w:rPr>
      </w:pPr>
    </w:p>
    <w:p w:rsidR="00F12546" w:rsidRPr="0008128D" w:rsidRDefault="00F12546" w:rsidP="00F12546">
      <w:pPr>
        <w:pStyle w:val="bersch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Beschreibung</w:t>
      </w:r>
    </w:p>
    <w:p w:rsidR="002700DA" w:rsidRDefault="002700DA" w:rsidP="00164F4B">
      <w:r>
        <w:t xml:space="preserve">Die </w:t>
      </w:r>
      <w:r>
        <w:t>Veranstaltung</w:t>
      </w:r>
      <w:r>
        <w:t xml:space="preserve"> kann </w:t>
      </w:r>
      <w:r>
        <w:t xml:space="preserve">kurzfristig und </w:t>
      </w:r>
      <w:r>
        <w:t>außerplanmäßig angeboten we</w:t>
      </w:r>
      <w:r>
        <w:t>r</w:t>
      </w:r>
      <w:r>
        <w:t>den, seitdem die Universitätsbibliothek über einen eigenen Raum für stark Se</w:t>
      </w:r>
      <w:r>
        <w:t>h</w:t>
      </w:r>
      <w:r>
        <w:t>behinderte und blinde Studierende verfügt</w:t>
      </w:r>
      <w:r>
        <w:t xml:space="preserve"> (Raum 1.043, 1. Stock, Haup</w:t>
      </w:r>
      <w:r>
        <w:t>t</w:t>
      </w:r>
      <w:r>
        <w:t>bibliothek)</w:t>
      </w:r>
      <w:r>
        <w:t xml:space="preserve">. </w:t>
      </w:r>
    </w:p>
    <w:p w:rsidR="002700DA" w:rsidRDefault="002700DA" w:rsidP="00164F4B">
      <w:r>
        <w:t xml:space="preserve">Das Proseminar enthält eine Einführung an den </w:t>
      </w:r>
      <w:r>
        <w:t>Ger</w:t>
      </w:r>
      <w:r>
        <w:t>ä</w:t>
      </w:r>
      <w:r>
        <w:t>ten</w:t>
      </w:r>
      <w:r>
        <w:t>: Kamera, Scanner, sowie in die Software (JAWS 12.0 und Supernova)</w:t>
      </w:r>
      <w:r>
        <w:t xml:space="preserve">. </w:t>
      </w:r>
      <w:r>
        <w:t xml:space="preserve">Beratung durch die betreuende Firma </w:t>
      </w:r>
      <w:r>
        <w:t xml:space="preserve">ist inbegriffen. Hinzu kommen die Geräte, die im ersten Stock der Universitäts-Bibliothek vorhanden sind (Buchscanner, vernetzte Kopiergeräte). </w:t>
      </w:r>
    </w:p>
    <w:p w:rsidR="00F12546" w:rsidRDefault="002700DA" w:rsidP="00164F4B">
      <w:r>
        <w:t>Die Veranstaltung bezieht weitere Sehhilfen mit ein (auch in den Räumen des BBSB, Nürnberg).</w:t>
      </w:r>
    </w:p>
    <w:p w:rsidR="002700DA" w:rsidRDefault="002700DA" w:rsidP="00164F4B">
      <w:r>
        <w:lastRenderedPageBreak/>
        <w:t>Um rege Teilnahme wird gebeten, da das Projekt "Blinde/Sehbehinderte" an der FAU an der Meinung der potenziellen Nutzer der Geräte interessiert ist. Geeignete Befragungen werden künftige Schritte des Erwerbs von Schlüsselqualifikationen für Sehgeschädigte vorzeichnen.</w:t>
      </w:r>
    </w:p>
    <w:p w:rsidR="002700DA" w:rsidRPr="00F12546" w:rsidRDefault="002700DA" w:rsidP="00164F4B"/>
    <w:sectPr w:rsidR="002700DA" w:rsidRPr="00F12546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33B"/>
    <w:multiLevelType w:val="hybridMultilevel"/>
    <w:tmpl w:val="4AB2F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647"/>
    <w:multiLevelType w:val="multilevel"/>
    <w:tmpl w:val="ADA8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5535EC"/>
    <w:multiLevelType w:val="hybridMultilevel"/>
    <w:tmpl w:val="BD7A8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5D32"/>
    <w:multiLevelType w:val="hybridMultilevel"/>
    <w:tmpl w:val="0B529E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E37ED"/>
    <w:rsid w:val="00164F4B"/>
    <w:rsid w:val="002700DA"/>
    <w:rsid w:val="002E31FE"/>
    <w:rsid w:val="004305FA"/>
    <w:rsid w:val="00647BF5"/>
    <w:rsid w:val="006C2D1F"/>
    <w:rsid w:val="006C5EB2"/>
    <w:rsid w:val="00877EF7"/>
    <w:rsid w:val="008A3D7D"/>
    <w:rsid w:val="008E5850"/>
    <w:rsid w:val="00957C53"/>
    <w:rsid w:val="00BD7F65"/>
    <w:rsid w:val="00C3366F"/>
    <w:rsid w:val="00C6402D"/>
    <w:rsid w:val="00CF46C9"/>
    <w:rsid w:val="00D5512C"/>
    <w:rsid w:val="00D6542E"/>
    <w:rsid w:val="00D95F9E"/>
    <w:rsid w:val="00E74D14"/>
    <w:rsid w:val="00F05A3A"/>
    <w:rsid w:val="00F12546"/>
    <w:rsid w:val="00F3562D"/>
    <w:rsid w:val="00F637F9"/>
    <w:rsid w:val="00F84178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E31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4F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E31FE"/>
    <w:pPr>
      <w:ind w:left="720"/>
      <w:contextualSpacing/>
    </w:pPr>
  </w:style>
  <w:style w:type="table" w:styleId="Tabellenraster">
    <w:name w:val="Table Grid"/>
    <w:basedOn w:val="NormaleTabelle"/>
    <w:uiPriority w:val="59"/>
    <w:rsid w:val="00164F4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rebs@wk-wkw.de" TargetMode="Externa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C9DF-2F51-47EA-B3C9-319AF5A7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9</cp:revision>
  <cp:lastPrinted>2012-11-11T23:47:00Z</cp:lastPrinted>
  <dcterms:created xsi:type="dcterms:W3CDTF">2012-11-18T17:42:00Z</dcterms:created>
  <dcterms:modified xsi:type="dcterms:W3CDTF">2013-03-30T19:53:00Z</dcterms:modified>
</cp:coreProperties>
</file>